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definite article is rather generic, or</w:t>
        <w:br w:type="textWrapping"/>
        <w:t xml:space="preserve">demonstrative, than emphatic)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Christ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behalf of you Gentiles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</w:t>
        <w:br w:type="textWrapping"/>
        <w:t xml:space="preserve">ver. 13, where this is repeated. The matter</w:t>
        <w:br w:type="textWrapping"/>
        <w:t xml:space="preserve">of fact was so:—his preaching to Gentiles</w:t>
        <w:br w:type="textWrapping"/>
        <w:t xml:space="preserve">aroused the jealousy of the Jews, and led</w:t>
        <w:br w:type="textWrapping"/>
        <w:t xml:space="preserve">to his imprisonment. But he rather thinks</w:t>
        <w:br w:type="textWrapping"/>
        <w:t xml:space="preserve">of it as a result of his great office, and</w:t>
        <w:br w:type="textWrapping"/>
        <w:t xml:space="preserve">himself as a sacrifice for those whom it</w:t>
        <w:br w:type="textWrapping"/>
        <w:t xml:space="preserve">was his intent to benefit),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if, that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indeed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i.e., ‘assuming that.’ The</w:t>
        <w:br w:type="textWrapping"/>
        <w:t xml:space="preserve">Ephesians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heard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 this, and St. Paul</w:t>
        <w:br w:type="textWrapping"/>
        <w:t xml:space="preserve">was now delicately reminding them of it),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heard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(when I was among you,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A. V., making it appear</w:t>
        <w:br w:type="textWrapping"/>
        <w:t xml:space="preserve">as if it were some intelligence of his proceedings while absent from them : his whole</w:t>
        <w:br w:type="textWrapping"/>
        <w:t xml:space="preserve">course at Ephesus, his converse [Acts xx.</w:t>
        <w:br w:type="textWrapping"/>
        <w:t xml:space="preserve">18—21], and his preaching, were just the</w:t>
        <w:br w:type="textWrapping"/>
        <w:t xml:space="preserve">imparting to them this knowledge)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œconomy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dispensation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note on</w:t>
        <w:br w:type="textWrapping"/>
        <w:t xml:space="preserve">ch.i.10. It is not the Apostolic office,—</w:t>
        <w:br w:type="textWrapping"/>
        <w:t xml:space="preserve">but the dispensation in which he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steward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that which follows)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grace</w:t>
        <w:br w:type="textWrapping"/>
        <w:t xml:space="preserve">of God which was given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grace</w:t>
        <w:br w:type="textWrapping"/>
        <w:t xml:space="preserve">which was given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the material with</w:t>
        <w:br w:type="textWrapping"/>
        <w:t xml:space="preserve">respect to which the dispensation was to</w:t>
        <w:br w:type="textWrapping"/>
        <w:t xml:space="preserve">be exercised: so that the genitive is objective, as in ch. i. 10)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you-ward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(to be</w:t>
        <w:br w:type="textWrapping"/>
        <w:t xml:space="preserve">dispensed in the direction of, to, you):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(explanatory of the fact implied</w:t>
        <w:br w:type="textWrapping"/>
        <w:t xml:space="preserve">in their hearing of this: as we say, ‘how</w:t>
        <w:br w:type="textWrapping"/>
        <w:t xml:space="preserve">that’)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revelation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reff.; the stress</w:t>
        <w:br w:type="textWrapping"/>
        <w:t xml:space="preserve">is on these words, from their position)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  <w:br w:type="textWrapping"/>
        <w:t xml:space="preserve">made known to me the mystery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admission of the Gentiles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[ver. 6] to</w:t>
        <w:br w:type="textWrapping"/>
        <w:t xml:space="preserve">be fellow-heirs, &amp;c. See ch.i.9, directly</w:t>
        <w:br w:type="textWrapping"/>
        <w:t xml:space="preserve">referred to below);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as I before wrote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before written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‘ Before wrote,’</w:t>
        <w:br w:type="textWrapping"/>
        <w:t xml:space="preserve">viz. in ch. i. 9 ff.)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briefly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that which I wrote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the fact</w:t>
        <w:br w:type="textWrapping"/>
        <w:t xml:space="preserve">of my having written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briefly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as some)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can, while reading, perceive my un-</w:t>
        <w:br w:type="textWrapping"/>
        <w:t xml:space="preserve">derstanding in the mystery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</w:t>
        <w:br w:type="textWrapping"/>
        <w:t xml:space="preserve">comparing Col. i. 27, it will clearly appear that this genitive is one of apposition:—the mystery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in all His</w:t>
        <w:br w:type="textWrapping"/>
        <w:t xml:space="preserve">fulness; not of the object,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relating to</w:t>
        <w:br w:type="textWrapping"/>
        <w:t xml:space="preserve">Christ’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 generations was not made known unto the sons</w:t>
        <w:br w:type="textWrapping"/>
        <w:t xml:space="preserve">of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last is not only a way of expressing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gives also the cause</w:t>
        <w:br w:type="textWrapping"/>
        <w:t xml:space="preserve">why men were ignorant, the natural man</w:t>
        <w:br w:type="textWrapping"/>
        <w:t xml:space="preserve">not receiving the things of the Spirit.</w:t>
        <w:br w:type="textWrapping"/>
        <w:t xml:space="preserve">Notice as contrasted,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holy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</w:t>
        <w:br w:type="textWrapping"/>
        <w:t xml:space="preserve">and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(“it was indeed</w:t>
        <w:br w:type="textWrapping"/>
        <w:t xml:space="preserve">made known in a manner,” says Theodoret,</w:t>
        <w:br w:type="textWrapping"/>
        <w:t xml:space="preserve">“to the prophets of old, but not as now:</w:t>
        <w:br w:type="textWrapping"/>
        <w:t xml:space="preserve">for they knew not the things themselves,</w:t>
        <w:br w:type="textWrapping"/>
        <w:t xml:space="preserve">but wrote beforehand the matters concerning those things”)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hath been now revealed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properly,—‘as in this present</w:t>
        <w:br w:type="textWrapping"/>
        <w:t xml:space="preserve">age it was revealed’)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His 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remarks above. Olshausen says, “It is certainly peculiar, that Paul here calls the</w:t>
        <w:br w:type="textWrapping"/>
        <w:t xml:space="preserve">Apostles, and consequently himself among</w:t>
        <w:br w:type="textWrapping"/>
        <w:t xml:space="preserve">them, ‘holy Apostles.” It is going too far</w:t>
        <w:br w:type="textWrapping"/>
        <w:t xml:space="preserve">when De Wette finds in this a sign of an</w:t>
        <w:br w:type="textWrapping"/>
        <w:t xml:space="preserve">unapostolic origin of the Epistle: but still</w:t>
        <w:br w:type="textWrapping"/>
        <w:t xml:space="preserve">the expression remains an unusual one. I</w:t>
        <w:br w:type="textWrapping"/>
        <w:t xml:space="preserve">account for it to myself thus,—that Paul</w:t>
        <w:br w:type="textWrapping"/>
        <w:t xml:space="preserve">here conceives of the Apostles and Prophets as a corporation (cf. ch. iv. 11), and</w:t>
        <w:br w:type="textWrapping"/>
        <w:t xml:space="preserve">as such, in their official character, he gives</w:t>
        <w:br w:type="textWrapping"/>
        <w:t xml:space="preserve">them the predicate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he names believers, conceived as a whole,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‘holy’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never an individual”)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 and 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ch. ii. 20,</w:t>
        <w:br w:type="textWrapping"/>
        <w:t xml:space="preserve">the New Test. Prophets—see note there)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conditional element; in and by)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mes Reinarz" w:id="0" w:date="2023-11-09T15:58:46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2.] 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uvrrKC2dPqcCuTH/3ISCPXi4tw==">AMUW2mUFM9p/FXOz7yNEOu6JozUO/a0j64ZhZfIC5FKmMF0MbN95haqmaWJ0w5VAqN+//zJDv2zL+nPRezGksp71/JLHn4AvKQSThN03Y2Vw2iqI32MmjC2UDDg+5Kft7HPCcsa8eXvvXkFYz1HWZaiGXUgYKi+QNF/BYwFFt1cOmdhm/mzsyx64DtEzNQdxCnm8NFAKlv9dkZiKVaSaGpR16eptvNYhXm7CuZfsAKVWrxTGGE7GKAb9RfVtjxfK3ENnr/Dp7qxNqORZd2YCqvbcN4V519JiRsSiVyMWxdIRlbTiEaXd/kGmDd4Nzfq2KjGaN/dEAcywQEXCY/at2Iy83F5ydYxlthTbj4QIMouTzjFp/gRFkGKPquuJXsmiajIzT7Phzq4Xr0NW5lIJNOPjeAOMZHqT13vL5hNEvecIvZrvbFHlARcowK3qtQFo57Hz8piGiUgRZyzoTcU5qxaif1pJHvhZ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