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three,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kind, tenderhearted, forgiving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opposed respectively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bitterness, wrath, and anger) each other, even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(argument from His example whom we</w:t>
        <w:br w:type="textWrapping"/>
        <w:t xml:space="preserve">ought to resemble—also from the mingled</w:t>
        <w:br w:type="textWrapping"/>
        <w:t xml:space="preserve">of justice and gratitude, as Matt.</w:t>
        <w:br w:type="textWrapping"/>
        <w:t xml:space="preserve">xviii. 33)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Christ’s</w:t>
        <w:br w:type="textWrapping"/>
        <w:t xml:space="preserve">sake,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A.V.,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Cor. v.19, 20.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manifested in Him, in all He</w:t>
        <w:br w:type="textWrapping"/>
        <w:t xml:space="preserve">has done, and suffered: Christ is the</w:t>
        <w:br w:type="textWrapping"/>
        <w:t xml:space="preserve">sphere, the conditional element in which</w:t>
        <w:br w:type="textWrapping"/>
        <w:t xml:space="preserve">this act took place)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forgave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  <w:br w:type="textWrapping"/>
        <w:t xml:space="preserve">forgiven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 It is the historical</w:t>
        <w:br w:type="textWrapping"/>
        <w:t xml:space="preserve">fact of Christ once for all putting away sin</w:t>
        <w:br w:type="textWrapping"/>
        <w:t xml:space="preserve">by the sacrifice of Himself, which is alluded</w:t>
        <w:br w:type="textWrapping"/>
        <w:t xml:space="preserve">to. So that we are not to attempt to</w:t>
        <w:br w:type="textWrapping"/>
        <w:t xml:space="preserve">change the meaning into a future, as is</w:t>
        <w:br w:type="textWrapping"/>
        <w:t xml:space="preserve">often done, especially in prayers: e.g.</w:t>
        <w:br w:type="textWrapping"/>
        <w:t xml:space="preserve">“even, as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Lord, for Christ’s sake, hast</w:t>
        <w:br w:type="textWrapping"/>
        <w:t xml:space="preserve">promised to forgive us.” Family Prayers</w:t>
        <w:br w:type="textWrapping"/>
        <w:t xml:space="preserve">by the late Bishop Blomfield, p. 43).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V. 1, 2.] {1}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verses are best taken as</w:t>
        <w:br w:type="textWrapping"/>
        <w:t xml:space="preserve">transitional,—the inference from the exhortation which has immediately preceded, and</w:t>
        <w:br w:type="textWrapping"/>
        <w:t xml:space="preserve">introduction to the dehortatory passage</w:t>
        <w:br w:type="textWrapping"/>
        <w:t xml:space="preserve">which follows. Certainly Stier seems right</w:t>
        <w:br w:type="textWrapping"/>
        <w:t xml:space="preserve">in viewing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walk 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resuming</w:t>
        <w:br w:type="textWrapping"/>
        <w:t xml:space="preserve">ch. iv. 1, and indicating a beginning, rather</w:t>
        <w:br w:type="textWrapping"/>
        <w:t xml:space="preserve">than a close, of’ a paragraph.—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 on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(seeing that God forgave you in Christ, see</w:t>
        <w:br w:type="textWrapping"/>
        <w:t xml:space="preserve">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imitators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 walking in love,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as children beloved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next verse: and 1 John iv. 19)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{2}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it by this, that ye)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 in love, as</w:t>
        <w:br w:type="textWrapping"/>
        <w:t xml:space="preserve">Christ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comes even nearer: from</w:t>
        <w:br w:type="textWrapping"/>
        <w:t xml:space="preserve">the love of the Father who gave His Son,</w:t>
        <w:br w:type="textWrapping"/>
        <w:t xml:space="preserve">to that of the Son, the Personal manifestation of that love in, our humanity)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loved,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appeal,</w:t>
        <w:br w:type="textWrapping"/>
        <w:t xml:space="preserve">with the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 general one, deduced from the universal relation of us all</w:t>
        <w:br w:type="textWrapping"/>
        <w:t xml:space="preserve">to Christ: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more a personal</w:t>
        <w:br w:type="textWrapping"/>
        <w:t xml:space="preserve">one to the Ephesians)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gave up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(absolute; not to be joined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 on Gal. iii. 13:—‘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  <w:br w:type="textWrapping"/>
        <w:t xml:space="preserve">our behalf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in fact, but not necessarily here</w:t>
        <w:br w:type="textWrapping"/>
        <w:t xml:space="preserve">implied,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our stead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offering and a</w:t>
        <w:br w:type="textWrapping"/>
        <w:t xml:space="preserve">sacrifice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 believe the nearest approach to</w:t>
        <w:br w:type="textWrapping"/>
        <w:t xml:space="preserve">the truth in the question of the difference</w:t>
        <w:br w:type="textWrapping"/>
        <w:t xml:space="preserve">between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offering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sacrifice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 be made</w:t>
        <w:br w:type="textWrapping"/>
        <w:t xml:space="preserve">by regarding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offering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 more general</w:t>
        <w:br w:type="textWrapping"/>
        <w:t xml:space="preserve">word, including all kinds of offering,—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sacrifice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 more special one, usually</w:t>
        <w:br w:type="textWrapping"/>
        <w:t xml:space="preserve">involving the death of a victim. The great</w:t>
        <w:br w:type="textWrapping"/>
        <w:t xml:space="preserve">prominent idea here is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sacrifice,</w:t>
        <w:br w:type="textWrapping"/>
        <w:t xml:space="preserve">which the Son of God made of Himself in his</w:t>
        <w:br w:type="textWrapping"/>
        <w:t xml:space="preserve">redeeming Love, in our nature—bringing it,</w:t>
        <w:br w:type="textWrapping"/>
        <w:t xml:space="preserve">in Himself, near to God—offering Himself</w:t>
        <w:br w:type="textWrapping"/>
        <w:t xml:space="preserve">as our representative Head: whether in perfect righteousness of life, or in sacrifice,</w:t>
        <w:br w:type="textWrapping"/>
        <w:t xml:space="preserve">properly so called, at his Death)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</w:t>
        <w:br w:type="textWrapping"/>
        <w:t xml:space="preserve">be joined with the substantives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not with the verb,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gave</w:t>
        <w:br w:type="textWrapping"/>
        <w:t xml:space="preserve">Himself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an odour of sweet smell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question so much discussed, whether</w:t>
        <w:br w:type="textWrapping"/>
        <w:t xml:space="preserve">these words can apply to a sin-offering</w:t>
        <w:br w:type="textWrapping"/>
        <w:t xml:space="preserve">strictly so called, is an irrelevant one here.</w:t>
        <w:br w:type="textWrapping"/>
        <w:t xml:space="preserve">It is not [see above]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Christ</w:t>
        <w:br w:type="textWrapping"/>
        <w:t xml:space="preserve">which is treated of, but the whole process</w:t>
        <w:br w:type="textWrapping"/>
        <w:t xml:space="preserve">of His redeeming love. His death lies in</w:t>
        <w:br w:type="textWrapping"/>
        <w:t xml:space="preserve">the background, as one, and the chief, of</w:t>
        <w:br w:type="textWrapping"/>
        <w:t xml:space="preserve">the acknowledged facts of that process:</w:t>
        <w:br w:type="textWrapping"/>
        <w:t xml:space="preserve">but it does not give the character to what</w:t>
        <w:br w:type="textWrapping"/>
        <w:t xml:space="preserve">is here predicated of Him. The allusion</w:t>
        <w:br w:type="textWrapping"/>
        <w:t xml:space="preserve">primarily is to Gen. viii. 21, where after</w:t>
        <w:br w:type="textWrapping"/>
        <w:t xml:space="preserve">Noah had brought to God a sacrifice of</w:t>
        <w:br w:type="textWrapping"/>
        <w:t xml:space="preserve">every clean beast ‘and bird,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</w:t>
        <w:br w:type="textWrapping"/>
        <w:t xml:space="preserve">smelled a sweet savour,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the promise</w:t>
        <w:br w:type="textWrapping"/>
        <w:t xml:space="preserve">followed, that He would no more destroy</w:t>
        <w:br w:type="textWrapping"/>
        <w:t xml:space="preserve">the earth for man’s sake).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3—21.]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Dehortation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(for the most part)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works unbecoming the holiness of the</w:t>
        <w:br w:type="textWrapping"/>
        <w:t xml:space="preserve">life of children and imitators of God.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transitional merely:</w:t>
        <w:br w:type="textWrapping"/>
        <w:t xml:space="preserve">there is a contrast brought out by the very</w:t>
        <w:br w:type="textWrapping"/>
        <w:t xml:space="preserve">mention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fornication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what has just</w:t>
        <w:br w:type="textWrapping"/>
        <w:t xml:space="preserve">been said)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fornication, and all impurity,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her Sun" w:id="1" w:date="2023-11-14T13:38:3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2.]</w:t>
      </w:r>
    </w:p>
  </w:comment>
  <w:comment w:author="Esther Sun" w:id="0" w:date="2023-11-14T13:38:38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FUo1AdG8mB3EpV6yxIx7Namjw==">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