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knee)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Jesus Christ is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 Cor. xii. 3)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to the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as for such</w:t>
        <w:br w:type="textWrapping"/>
        <w:t xml:space="preserve">confession to issue in the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  <w:br w:type="textWrapping"/>
        <w:t xml:space="preserve">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is the great end of all</w:t>
        <w:br w:type="textWrapping"/>
        <w:t xml:space="preserve">Christ’s mediation and mediatorial kingdom, compare 1 Cor. xv. 24—28. “That</w:t>
        <w:br w:type="textWrapping"/>
        <w:t xml:space="preserve">the majesty of God may shine in Christ,</w:t>
        <w:br w:type="textWrapping"/>
        <w:t xml:space="preserve">and the Father be glorified in the Son;</w:t>
        <w:br w:type="textWrapping"/>
        <w:t xml:space="preserve">see John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xvii., and you will have</w:t>
        <w:br w:type="textWrapping"/>
        <w:t xml:space="preserve">the exposition of this place.” Calvin).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12—16.]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this glorious example,</w:t>
        <w:br w:type="textWrapping"/>
        <w:t xml:space="preserve">he exhorts them to earnestness after</w:t>
        <w:br w:type="textWrapping"/>
        <w:t xml:space="preserve">Christian perfection.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So then]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as a consequence on this pattern set</w:t>
        <w:br w:type="textWrapping"/>
        <w:t xml:space="preserve">you by Christ.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more obedient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answers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becoming 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8,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exaltation of Christ. It is</w:t>
        <w:br w:type="textWrapping"/>
        <w:t xml:space="preserve">therefore better to refer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</w:t>
        <w:br w:type="textWrapping"/>
        <w:t xml:space="preserve">that which has just preceded, than to all</w:t>
        <w:br w:type="textWrapping"/>
        <w:t xml:space="preserve">the foregoing exhortations, ch. i. 27 ff.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ye were obedient]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Christ above: not as ordinarily, ‘to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Gospel.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following clauses are</w:t>
        <w:br w:type="textWrapping"/>
        <w:t xml:space="preserve">to be connected not with this, but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&amp;c., at the end of the 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by no means superfluous,</w:t>
        <w:br w:type="textWrapping"/>
        <w:t xml:space="preserve">but gives the sense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as 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were a</w:t>
        <w:br w:type="textWrapping"/>
        <w:t xml:space="preserve">matter to be done)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my presence only,</w:t>
        <w:br w:type="textWrapping"/>
        <w:t xml:space="preserve">but 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things are at present)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</w:t>
        <w:br w:type="textWrapping"/>
        <w:t xml:space="preserve">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more earnestness)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</w:t>
        <w:br w:type="textWrapping"/>
        <w:t xml:space="preserve">absence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spiritual help from me</w:t>
        <w:br w:type="textWrapping"/>
        <w:t xml:space="preserve">is withdrawn from you)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carry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(bring</w:t>
        <w:br w:type="textWrapping"/>
        <w:t xml:space="preserve">to an accomplishment)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as directing</w:t>
        <w:br w:type="textWrapping"/>
        <w:t xml:space="preserve">attention to the example of Christ which</w:t>
        <w:br w:type="textWrapping"/>
        <w:t xml:space="preserve">has preceded,—as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obeyed and won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exaltation, so do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obey and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your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salvation)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justification by faith, but</w:t>
        <w:br w:type="textWrapping"/>
        <w:t xml:space="preserve">must be carried out, brought to an issue,</w:t>
        <w:br w:type="textWrapping"/>
        <w:t xml:space="preserve">by sanctification of the Spirit—a life of</w:t>
        <w:br w:type="textWrapping"/>
        <w:t xml:space="preserve">holy obedience and advance to Christian</w:t>
        <w:br w:type="textWrapping"/>
        <w:t xml:space="preserve">perfection. For this reason, the A. 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your own salvation, is bad,</w:t>
        <w:br w:type="textWrapping"/>
        <w:t xml:space="preserve">because ambiguous, giving the idea that</w:t>
        <w:br w:type="textWrapping"/>
        <w:t xml:space="preserve">the salvation is a thing to be gotten,</w:t>
        <w:br w:type="textWrapping"/>
        <w:t xml:space="preserve">brought in and brought about, by ourselves)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fear and trembling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(lest you</w:t>
        <w:br w:type="textWrapping"/>
        <w:t xml:space="preserve">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ail of its accomplishment at the</w:t>
        <w:br w:type="textWrapping"/>
        <w:t xml:space="preserve">last. The expression indicates a state of</w:t>
        <w:br w:type="textWrapping"/>
        <w:t xml:space="preserve">anxiety and self-distrust. And the stress</w:t>
        <w:br w:type="textWrapping"/>
        <w:t xml:space="preserve">of the exhortation is on these words:—</w:t>
        <w:br w:type="textWrapping"/>
        <w:t xml:space="preserve">considering the immense sacrifice which</w:t>
        <w:br w:type="textWrapping"/>
        <w:t xml:space="preserve">Christ made for you, and the lofty eminence to which God hath now raised Him,</w:t>
        <w:br w:type="textWrapping"/>
        <w:t xml:space="preserve">be ye more than ever earnest that you</w:t>
        <w:br w:type="textWrapping"/>
        <w:t xml:space="preserve">miss not your own share in such salvation.</w:t>
        <w:br w:type="textWrapping"/>
        <w:t xml:space="preserve">The thought before the Apostle’s mind is</w:t>
        <w:br w:type="textWrapping"/>
        <w:t xml:space="preserve">much the same as that in Heb. ii. 3).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Encouragement to fulfil the</w:t>
        <w:br w:type="textWrapping"/>
        <w:t xml:space="preserve">last exhortation—for you are not left to</w:t>
        <w:br w:type="textWrapping"/>
        <w:t xml:space="preserve">yourselves, but have the almighty Spirit</w:t>
        <w:br w:type="textWrapping"/>
        <w:t xml:space="preserve">dwelling in you to aid you.—This working</w:t>
        <w:br w:type="textWrapping"/>
        <w:t xml:space="preserve">must not be explained away, with Pelagius,</w:t>
        <w:br w:type="textWrapping"/>
        <w:t xml:space="preserve">into “a mere persuasion and encouraging</w:t>
        <w:br w:type="textWrapping"/>
        <w:t xml:space="preserve">by promises:” it is an efficacious working</w:t>
        <w:br w:type="textWrapping"/>
        <w:t xml:space="preserve">which is here spoken of: God not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brings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will,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will</w:t>
        <w:br w:type="textWrapping"/>
        <w:t xml:space="preserve">—we owe both the will to do good, and</w:t>
        <w:br w:type="textWrapping"/>
        <w:t xml:space="preserve">the power, to His indwelling Spirit.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in you,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1 Cor. xii. 6, and 2 Cor. iv.</w:t>
        <w:br w:type="textWrapping"/>
        <w:t xml:space="preserve">12; Eph. ii. 2; Col. i. 29.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[the</w:t>
        <w:br w:type="textWrapping"/>
        <w:t xml:space="preserve">sake of] His good pleasure,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in order</w:t>
        <w:br w:type="textWrapping"/>
        <w:t xml:space="preserve">to carry out that good counsel of His will</w:t>
        <w:br w:type="textWrapping"/>
        <w:t xml:space="preserve">which He hath purposed towards you.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 ff.]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detailed exhortations,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to the manner of their Christian energizing.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murmuring,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every other place in</w:t>
        <w:br w:type="textWrapping"/>
        <w:t xml:space="preserve">the N.T., as also in Exod. xvi. 7, 9, signifies murmuring against men, not against</w:t>
        <w:br w:type="textWrapping"/>
        <w:t xml:space="preserve">God. And the context here makes it best</w:t>
        <w:br w:type="textWrapping"/>
        <w:t xml:space="preserve">to keep the same sense: such murmurings</w:t>
        <w:br w:type="textWrapping"/>
        <w:t xml:space="preserve">arising from selfishness, which is especially</w:t>
        <w:br w:type="textWrapping"/>
        <w:t xml:space="preserve">discommended to us by the example of</w:t>
        <w:br w:type="textWrapping"/>
        <w:t xml:space="preserve">Christ.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disputings]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same rule,</w:t>
        <w:br w:type="textWrapping"/>
        <w:t xml:space="preserve">we should rather understand disputings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ufcqdmppPRKM5V/7HvWwZQRhLg==">CgMxLjA4AHIhMVVCbm1OdWx5eGtjR3c1TFZrY2VMa3pNWHdWcElTUHl0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