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blame on them conveyed by the sentence,—</w:t>
        <w:br w:type="textWrapping"/>
        <w:t xml:space="preserve">but the whole is a delicate way of enhancing</w:t>
        <w:br w:type="textWrapping"/>
        <w:t xml:space="preserve">Epaphroditus’s services—‘ that which you</w:t>
        <w:br w:type="textWrapping"/>
        <w:t xml:space="preserve">would have done if you could, he did</w:t>
        <w:br w:type="textWrapping"/>
        <w:t xml:space="preserve">for you—therefore receive him with all</w:t>
        <w:br w:type="textWrapping"/>
        <w:t xml:space="preserve">joy’).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II. 1—IV.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WARNING 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 JUDAIZERS,—ENFORCED BY HIS</w:t>
        <w:br w:type="textWrapping"/>
        <w:t xml:space="preserve">OWN EXAMPLE (1—16): ALSO AGAINST</w:t>
        <w:br w:type="textWrapping"/>
        <w:t xml:space="preserve">IMMORAL PERSONS (17—iv. 1).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appears to have been closing his</w:t>
        <w:br w:type="textWrapping"/>
        <w:t xml:space="preserve">Epistle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&amp;c.), but to have again</w:t>
        <w:br w:type="textWrapping"/>
        <w:t xml:space="preserve">gone off, on the vehement mention of the</w:t>
        <w:br w:type="textWrapping"/>
        <w:t xml:space="preserve">Judaizers, into an explanation of his strong</w:t>
        <w:br w:type="textWrapping"/>
        <w:t xml:space="preserve">term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concision. the same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seems to me that Wiesinger has</w:t>
        <w:br w:type="textWrapping"/>
        <w:t xml:space="preserve">rightly apprehended the reference of this</w:t>
        <w:br w:type="textWrapping"/>
        <w:t xml:space="preserve">somewhat difficult sentence.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</w:t>
        <w:br w:type="textWrapping"/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taken up again by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thus</w:t>
        <w:br w:type="textWrapping"/>
        <w:t xml:space="preserve">stand fast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iv. 1, is evidently put here emphatically, with direct</w:t>
        <w:br w:type="textWrapping"/>
        <w:t xml:space="preserve">reference to the warning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your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this same exhortation,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</w:t>
        <w:br w:type="textWrapping"/>
        <w:t xml:space="preserve">fact the ground-to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whole Epistle.</w:t>
        <w:br w:type="textWrapping"/>
        <w:t xml:space="preserve">See ch. i. 18, 25; ii. 17; iv. 4, where the</w:t>
        <w:br w:type="textWrapping"/>
        <w:t xml:space="preserve">addition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again I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to refer</w:t>
        <w:br w:type="textWrapping"/>
        <w:t xml:space="preserve">back again to this saying. So that there</w:t>
        <w:br w:type="textWrapping"/>
        <w:t xml:space="preserve">is no difficulty in imagining that the Apostle may mean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his</w:t>
        <w:br w:type="textWrapping"/>
        <w:t xml:space="preserve">exhortation to rejoice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description of</w:t>
        <w:br w:type="textWrapping"/>
        <w:t xml:space="preserve">this course as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 objection</w:t>
        <w:br w:type="textWrapping"/>
        <w:t xml:space="preserve">to this: 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rejoicing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in fact an introduction to the warning</w:t>
        <w:br w:type="textWrapping"/>
        <w:t xml:space="preserve">which follows: a provision, by upholding</w:t>
        <w:br w:type="textWrapping"/>
        <w:t xml:space="preserve">the antagonist duty, against their falling</w:t>
        <w:br w:type="textWrapping"/>
        <w:t xml:space="preserve">into deceit. And thus all the speculation,</w:t>
        <w:br w:type="textWrapping"/>
        <w:t xml:space="preserve">whether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 to a lost</w:t>
        <w:br w:type="textWrapping"/>
        <w:t xml:space="preserve">Epistle, or to words uttered when he was</w:t>
        <w:br w:type="textWrapping"/>
        <w:t xml:space="preserve">with them, falls to the ground. And the</w:t>
        <w:br w:type="textWrapping"/>
        <w:t xml:space="preserve">inference from Polycarp’s words in his</w:t>
        <w:br w:type="textWrapping"/>
        <w:t xml:space="preserve">Epistles to these Philippians,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Paul)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absent wrote to you 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may be a true one, but does not</w:t>
        <w:br w:type="textWrapping"/>
        <w:t xml:space="preserve">belong here.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Beware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more</w:t>
        <w:br w:type="textWrapping"/>
        <w:t xml:space="preserve">properly,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a view to avoid:</w:t>
        <w:br w:type="textWrapping"/>
        <w:t xml:space="preserve">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Rom. xvi. 17.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dogs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profane, impure persons. The appellation</w:t>
        <w:br w:type="textWrapping"/>
        <w:t xml:space="preserve">occurs in various references; but in the</w:t>
        <w:br w:type="textWrapping"/>
        <w:t xml:space="preserve">Jewish usage of it, uncleanness was the</w:t>
        <w:br w:type="textWrapping"/>
        <w:t xml:space="preserve">prominent idea; see Deut. xxiii. 18; Ps.</w:t>
        <w:br w:type="textWrapping"/>
        <w:t xml:space="preserve">xxii. 16 ; Isa. lvi. 10,11; Matt. xv. 26, 27.</w:t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xxii. 15.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workers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seems to point out persons who</w:t>
        <w:br w:type="textWrapping"/>
        <w:t xml:space="preserve">actually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professedly for the</w:t>
        <w:br w:type="textWrapping"/>
        <w:t xml:space="preserve">Gospel, but who were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the work of</w:t>
        <w:br w:type="textWrapping"/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not mere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evil-doers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concision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Thus only, by a hardly intelligible English word, can we express</w:t>
        <w:br w:type="textWrapping"/>
        <w:t xml:space="preserve">the contemptuous term which the Apostle</w:t>
        <w:br w:type="textWrapping"/>
        <w:t xml:space="preserve">uses, reserving the honourable appellation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Christians, who</w:t>
        <w:br w:type="textWrapping"/>
        <w:t xml:space="preserve">only could truly be so called.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in fact,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Beware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will not say, circumcision, but mere) concision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amputation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have no true circumcision of</w:t>
        <w:br w:type="textWrapping"/>
        <w:t xml:space="preserve">heart, but merely the cutting off of the flesh).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CIRCUM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(whether bodily circumcised, or not—</w:t>
        <w:br w:type="textWrapping"/>
        <w:t xml:space="preserve">there would be among them some of both</w:t>
        <w:br w:type="textWrapping"/>
        <w:t xml:space="preserve">sorts: see Rom. ii. 25, 29; Col. ii. 11),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worship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(pay religious service and</w:t>
        <w:br w:type="textWrapping"/>
        <w:t xml:space="preserve">obedience)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Spirit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John iv.</w:t>
        <w:br w:type="textWrapping"/>
        <w:t xml:space="preserve">23, 24. ‘The Spirit of God is the agent,</w:t>
        <w:br w:type="textWrapping"/>
        <w:t xml:space="preserve">whereby our service is rendered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Rom.</w:t>
        <w:br w:type="textWrapping"/>
        <w:t xml:space="preserve">v. 5; vili. 14; xii. 1; Heb. ix. 14. The</w:t>
        <w:br w:type="textWrapping"/>
        <w:t xml:space="preserve">emphasis is on it: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profess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expressed for solemnity),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glory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(stress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,—are not</w:t>
        <w:br w:type="textWrapping"/>
        <w:t xml:space="preserve">ashamed of Him and seek our boast in</w:t>
        <w:br w:type="textWrapping"/>
        <w:t xml:space="preserve">circumcision, or the law, but make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Jesus, and trust not</w:t>
        <w:br w:type="textWrapping"/>
        <w:t xml:space="preserve">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(‘but in the Spirit—in our</w:t>
        <w:br w:type="textWrapping"/>
        <w:t xml:space="preserve">union with Christ’).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Although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IRPxhCf5NT+cLsteK652DQyatw==">CgMxLjA4AHIhMVdzMkFPa0R3M0lVcWJqcnJFM3UtWjVfQ19oMmYyMVNT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