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might 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  <w:br w:type="textWrapping"/>
        <w:t xml:space="preserve">A.V. I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it, but do not choose to</w:t>
        <w:br w:type="textWrapping"/>
        <w:t xml:space="preserve">make use of it: I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 flesh,</w:t>
        <w:br w:type="textWrapping"/>
        <w:t xml:space="preserve">but I am still, in spirit, of the number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 who put no confidence in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confidence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ground of confidence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:’</w:t>
        <w:br w:type="textWrapping"/>
        <w:t xml:space="preserve">there is no need to soften the assertion, see</w:t>
        <w:br w:type="textWrapping"/>
        <w:t xml:space="preserve">above: nor to understand it of the unconverted state of the Apostle)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(over</w:t>
        <w:br w:type="textWrapping"/>
        <w:t xml:space="preserve">and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flesh. If any other</w:t>
        <w:br w:type="textWrapping"/>
        <w:t xml:space="preserve">man thinketh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(spoken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own judgment of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to be rendered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seemeth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understood of other men’s</w:t>
        <w:br w:type="textWrapping"/>
        <w:t xml:space="preserve">judgment of him: for how can other men’s</w:t>
        <w:br w:type="textWrapping"/>
        <w:t xml:space="preserve">judging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his having confidence be in place here?—But it is his</w:t>
        <w:br w:type="textWrapping"/>
        <w:t xml:space="preserve">own judgment of the existence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</w:t>
        <w:br w:type="textWrapping"/>
        <w:t xml:space="preserve">to have confidence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is here in comparison)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trust in the flesh, I more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Reasons why. He compares</w:t>
        <w:br w:type="textWrapping"/>
        <w:t xml:space="preserve">himself with them in three particulars: 1.</w:t>
        <w:br w:type="textWrapping"/>
        <w:t xml:space="preserve">pure Jewish extraction: 2. legal exactitude and position: 3. legal zeal.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circumcision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literally: i.e. ‘as regards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eight days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(Gen. xvii. 12:</w:t>
        <w:br w:type="textWrapping"/>
        <w:t xml:space="preserve">as distinguished from those who, as proselytes, were circumcised in after life),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race of 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 Rom. xi. 1;</w:t>
        <w:br w:type="textWrapping"/>
        <w:t xml:space="preserve">2 Cor. xi. 22;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born of proselyte descent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Thdt.),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tribe of Benjamin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tribe</w:t>
        <w:br w:type="textWrapping"/>
        <w:t xml:space="preserve">not to be ashamed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Chrys.: it was one of</w:t>
        <w:br w:type="textWrapping"/>
        <w:t xml:space="preserve">the two faithful ones: it had furnished the</w:t>
        <w:br w:type="textWrapping"/>
        <w:t xml:space="preserve">first king of Israel, after whom indeed the</w:t>
        <w:br w:type="textWrapping"/>
        <w:t xml:space="preserve">Apostle was named),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 Hebrew, of Hebrews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from Hebrew parents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ancestry on both sides);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regards the</w:t>
        <w:br w:type="textWrapping"/>
        <w:t xml:space="preserve">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(with reference to relative legal position and observance),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Pharisee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</w:t>
        <w:br w:type="textWrapping"/>
        <w:t xml:space="preserve">Acts xxiii. 6; xxvi. 5);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regards</w:t>
        <w:br w:type="textWrapping"/>
        <w:t xml:space="preserve">zeal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(for the law),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persecutor of the</w:t>
        <w:br w:type="textWrapping"/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Christ);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regards righteousness which is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its element: consists</w:t>
        <w:br w:type="textWrapping"/>
        <w:t xml:space="preserve">in the keeping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law, become blameless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having carried this righteous-</w:t>
        <w:br w:type="textWrapping"/>
        <w:t xml:space="preserve">ness so far as to have become perfect in</w:t>
        <w:br w:type="textWrapping"/>
        <w:t xml:space="preserve">it, in the sight of men. Calvin well distinguishes between the real and apparent</w:t>
        <w:br w:type="textWrapping"/>
        <w:t xml:space="preserve">righteousness in the law—the former</w:t>
        <w:br w:type="textWrapping"/>
        <w:t xml:space="preserve">before God, never possessed by any man:</w:t>
        <w:br w:type="textWrapping"/>
        <w:t xml:space="preserve">the latter before men, here spoken of by</w:t>
        <w:br w:type="textWrapping"/>
        <w:t xml:space="preserve">Paul :— He was therefore in men’s judgment holy, and spotless from all legal</w:t>
        <w:br w:type="textWrapping"/>
        <w:t xml:space="preserve">blame. A rare praise, and almost singular:</w:t>
        <w:br w:type="textWrapping"/>
        <w:t xml:space="preserve">and yet let us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how much he esteemed</w:t>
        <w:br w:type="textWrapping"/>
        <w:t xml:space="preserve">it”).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whatsoever things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(emphatic and general: these above mentioned, and all others.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law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not included among them, but only 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gains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from this and other sources)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</w:t>
        <w:br w:type="textWrapping"/>
        <w:t xml:space="preserve">to me gains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(different kinds of gain),</w:t>
        <w:br w:type="textWrapping"/>
        <w:t xml:space="preserve">these (emphatic)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have esteemed for</w:t>
        <w:br w:type="textWrapping"/>
        <w:t xml:space="preserve">Christ’s sake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it explained below,</w:t>
        <w:br w:type="textWrapping"/>
        <w:t xml:space="preserve">vy. 8, 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loss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(“this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Loss he saw</w:t>
        <w:br w:type="textWrapping"/>
        <w:t xml:space="preserve">in all of which he speaks: hence no longer</w:t>
        <w:br w:type="textWrapping"/>
        <w:t xml:space="preserve">the plural,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Meyer).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  <w:br w:type="textWrapping"/>
        <w:t xml:space="preserve">moreover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nay more, not only have I</w:t>
        <w:br w:type="textWrapping"/>
        <w:t xml:space="preserve">once for all passed this judgment, but I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continue to count,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&amp;c. The contrast is of present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judgment to his past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mentioned</w:t>
        <w:br w:type="textWrapping"/>
        <w:t xml:space="preserve">above),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also continue to esteem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8T7TiEDZtdxWuh2JmZDGxh+0OA==">CgMxLjA4AHIhMUlaNU1idklBaTM1VzBmRmFvNzFKS2dYRUJyNlFuYkhw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