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unspiritual states of mind which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love of the Colossians he lays</w:t>
        <w:br w:type="textWrapping"/>
        <w:t xml:space="preserve">stress on, as a ground for thankfulness, a</w:t>
        <w:br w:type="textWrapping"/>
        <w:t xml:space="preserve">fruit of the hope laid up for them,—as being</w:t>
        <w:br w:type="textWrapping"/>
        <w:t xml:space="preserve">that side of their Christian character where</w:t>
        <w:br w:type="textWrapping"/>
        <w:t xml:space="preserve">he had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 fault [or least fault, see ch. iii.</w:t>
        <w:br w:type="textWrapping"/>
        <w:t xml:space="preserve">12—14] to find with them. He now proceeds, gently and delicately at first, to touch</w:t>
        <w:br w:type="textWrapping"/>
        <w:t xml:space="preserve">on matters needing correction).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9—12.]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Prayer for their confirmation</w:t>
        <w:br w:type="textWrapping"/>
        <w:t xml:space="preserve">and completion in the spiritual life.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this reason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(on account of your</w:t>
        <w:br w:type="textWrapping"/>
        <w:t xml:space="preserve">love and faith, &amp;c. which Epaphras announced to us)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also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(on our side—the</w:t>
        <w:br w:type="textWrapping"/>
        <w:t xml:space="preserve">Colossians having been the subject before;</w:t>
        <w:br w:type="textWrapping"/>
        <w:t xml:space="preserve">used too on account of the close correspondence of the words following with those</w:t>
        <w:br w:type="textWrapping"/>
        <w:t xml:space="preserve">used of the Colossians above),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the day</w:t>
        <w:br w:type="textWrapping"/>
        <w:t xml:space="preserve">when we heard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[it] (viz. as in ver. 4),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do</w:t>
        <w:br w:type="textWrapping"/>
        <w:t xml:space="preserve">not cease praying for you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(he made</w:t>
        <w:br w:type="textWrapping"/>
        <w:t xml:space="preserve">general mention of his prayers in ver. 3:</w:t>
        <w:br w:type="textWrapping"/>
        <w:t xml:space="preserve">now he specifies what it is that he prays</w:t>
        <w:br w:type="textWrapping"/>
        <w:t xml:space="preserve">for),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(brings into prominence a</w:t>
        <w:br w:type="textWrapping"/>
        <w:t xml:space="preserve">special after a general; compare “and</w:t>
        <w:br w:type="textWrapping"/>
        <w:t xml:space="preserve">for me” Eph. vi. 18, 19)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beseeching that</w:t>
        <w:br w:type="textWrapping"/>
        <w:t xml:space="preserve">ye may be filled with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thorough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knowledge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 stronger word than mere</w:t>
        <w:br w:type="textWrapping"/>
        <w:t xml:space="preserve">knowledge: but we can hardly express this</w:t>
        <w:br w:type="textWrapping"/>
        <w:t xml:space="preserve">in the version)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(God’s, understood as</w:t>
        <w:br w:type="textWrapping"/>
        <w:t xml:space="preserve">the object of our prayer)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(respecting</w:t>
        <w:br w:type="textWrapping"/>
        <w:t xml:space="preserve">your walk and conduct, as the context</w:t>
        <w:br w:type="textWrapping"/>
        <w:t xml:space="preserve">shews: not so much His purpose in Christ, as</w:t>
        <w:br w:type="textWrapping"/>
        <w:t xml:space="preserve">Chrysostom, “that you have access to Him</w:t>
        <w:br w:type="textWrapping"/>
        <w:t xml:space="preserve">through His Son, not through angels :”</w:t>
        <w:br w:type="textWrapping"/>
        <w:t xml:space="preserve">see Eph. i. 9: but of course not excluding</w:t>
        <w:br w:type="textWrapping"/>
        <w:t xml:space="preserve">the great source of that special will respecting you, His general will to be glorified in</w:t>
        <w:br w:type="textWrapping"/>
        <w:t xml:space="preserve">His Son)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all wisdom and spiritual</w:t>
        <w:br w:type="textWrapping"/>
        <w:t xml:space="preserve">understanding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instrument by which</w:t>
        <w:br w:type="textWrapping"/>
        <w:t xml:space="preserve">we are to be thus filled,—the working of</w:t>
        <w:br w:type="textWrapping"/>
        <w:t xml:space="preserve">the Holy Spirit. 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wisdom and understanding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general and particular, see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note, Eph. i. 8: so Bengel here,—“Wisdom” is something more general: “under-</w:t>
        <w:br w:type="textWrapping"/>
        <w:t xml:space="preserve">standing” is a certain aptitude, causing</w:t>
        <w:br w:type="textWrapping"/>
        <w:t xml:space="preserve">that to occur to the mind at every time</w:t>
        <w:br w:type="textWrapping"/>
        <w:t xml:space="preserve">which is then and there appropriate. “Understanding is in the intellect: wisdom, in</w:t>
        <w:br w:type="textWrapping"/>
        <w:t xml:space="preserve">the whole complex of the faculties of the</w:t>
        <w:br w:type="textWrapping"/>
        <w:t xml:space="preserve">soul”),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 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walk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(aim of</w:t>
        <w:br w:type="textWrapping"/>
        <w:t xml:space="preserve">the foregoing imparting of wisdom: ‘so</w:t>
        <w:br w:type="textWrapping"/>
        <w:t xml:space="preserve">that ye may walk.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“Here he speaks of</w:t>
        <w:br w:type="textWrapping"/>
        <w:t xml:space="preserve">their life and works: for he ever joins faith</w:t>
        <w:br w:type="textWrapping"/>
        <w:t xml:space="preserve">and conversation together.” Chrysostom)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worthily of 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(Christ, see reff. and</w:t>
        <w:br w:type="textWrapping"/>
        <w:t xml:space="preserve">compare 3 John 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 a view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subjective: or,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 as to effect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objective:</w:t>
        <w:br w:type="textWrapping"/>
        <w:t xml:space="preserve">the latter is preferable)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(all manner of,</w:t>
        <w:br w:type="textWrapping"/>
        <w:t xml:space="preserve">all that your case admits)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well-pleasing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(the meaning is, ‘so that in every way ye</w:t>
        <w:br w:type="textWrapping"/>
        <w:t xml:space="preserve">may be well-pleasing to God’), in (exemplifying element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bringing forth</w:t>
        <w:br w:type="textWrapping"/>
        <w:t xml:space="preserve">fruit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see 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every good work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</w:t>
        <w:br w:type="textWrapping"/>
        <w:t xml:space="preserve">to be joined with the former clause, as</w:t>
        <w:br w:type="textWrapping"/>
        <w:t xml:space="preserve">if bringing forth fruit were parenthetical:</w:t>
        <w:br w:type="textWrapping"/>
        <w:t xml:space="preserve">for this destroys the parallelism)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bearing</w:t>
        <w:br w:type="textWrapping"/>
        <w:t xml:space="preserve">fruit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good works being the fruits: the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walking worthily of 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is now</w:t>
        <w:br w:type="textWrapping"/>
        <w:t xml:space="preserve">further specified, being subdivided into four</w:t>
        <w:br w:type="textWrapping"/>
        <w:t xml:space="preserve">departments, noted by the four participles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bringing forth fruit,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growing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strengthened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and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giving thanks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increasing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on ver. 6 above)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by the</w:t>
        <w:br w:type="textWrapping"/>
        <w:t xml:space="preserve">knowledge of 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instrument of the</w:t>
        <w:br w:type="textWrapping"/>
        <w:t xml:space="preserve">increase. It is the knowledge of God</w:t>
        <w:br w:type="textWrapping"/>
        <w:t xml:space="preserve">which is the real instrument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enlarge-</w:t>
        <w:br w:type="textWrapping"/>
        <w:t xml:space="preserve">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soul and in life, of the believer—</w:t>
        <w:br w:type="textWrapping"/>
        <w:t xml:space="preserve">not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knowledge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puffeth up, but an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accurate knowledge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buildeth up);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,—betokening the element.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instrument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this strength comes in</w:t>
        <w:br w:type="textWrapping"/>
        <w:t xml:space="preserve">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(departments of every kind of)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strength being strengthened according to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 pursuance of, as might be expected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sekb97btK/1I1GM2bM7fMCVq/g==">CgMxLjA4AHIhMUNvZl9EZDZMUktvdEZqSlRFelh2RlFzbmVZZ29YN2R5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