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Rom. xv. 19, to fulfil the duty of the</w:t>
        <w:br w:type="textWrapping"/>
        <w:t xml:space="preserve">stewardship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towards 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doing all that</w:t>
        <w:br w:type="textWrapping"/>
        <w:t xml:space="preserve">this preaching of the word requires);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(namely)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mystery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on Eph.</w:t>
        <w:br w:type="textWrapping"/>
        <w:t xml:space="preserve">i. 9)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which hath been hidden from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</w:t>
        <w:br w:type="textWrapping"/>
        <w:t xml:space="preserve">time of; the preposition is temporal, not,</w:t>
        <w:br w:type="textWrapping"/>
        <w:t xml:space="preserve">‘from’ in the sense of ‘hidden from’)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  <w:br w:type="textWrapping"/>
        <w:t xml:space="preserve">ages and the generations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(before us, or</w:t>
        <w:br w:type="textWrapping"/>
        <w:t xml:space="preserve">of the world: the expression is historical,</w:t>
        <w:br w:type="textWrapping"/>
        <w:t xml:space="preserve">and within the limits of our world),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but</w:t>
        <w:br w:type="textWrapping"/>
        <w:t xml:space="preserve">now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(in these times)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was manifested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(so</w:t>
        <w:br w:type="textWrapping"/>
        <w:t xml:space="preserve">in the original: but in English in connexion with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we must say,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hath been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‘The expression is historical: it was manifested at the glorification of Christ and</w:t>
        <w:br w:type="textWrapping"/>
        <w:t xml:space="preserve">the bestowal of the Spirit)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unto His saints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(all believers, not merely as in Eph. iii. 5,</w:t>
        <w:br w:type="textWrapping"/>
        <w:t xml:space="preserve">where the reference is different, the Apostles and prophets [see there], as some of</w:t>
        <w:br w:type="textWrapping"/>
        <w:t xml:space="preserve">the Commentators have explained it):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to whom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(equivalent to,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seeing that</w:t>
        <w:br w:type="textWrapping"/>
        <w:t xml:space="preserve">to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this verse setting forth, not the</w:t>
        <w:br w:type="textWrapping"/>
        <w:t xml:space="preserve">contents of the mystery before mentioned,</w:t>
        <w:br w:type="textWrapping"/>
        <w:t xml:space="preserve">but a separate particular, that these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saints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are persons to whom God, &amp;c.)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God willed to make known what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(how</w:t>
        <w:br w:type="textWrapping"/>
        <w:t xml:space="preserve">full, how inexhaustible)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 the richness of</w:t>
        <w:br w:type="textWrapping"/>
        <w:t xml:space="preserve">the glory of this mystery among the</w:t>
        <w:br w:type="textWrapping"/>
        <w:t xml:space="preserve">Gentiles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(is this the [subjective] glory of</w:t>
        <w:br w:type="textWrapping"/>
        <w:t xml:space="preserve">the elevated human character, brought in</w:t>
        <w:br w:type="textWrapping"/>
        <w:t xml:space="preserve">by the Gospel: or is it the glory of God,</w:t>
        <w:br w:type="textWrapping"/>
        <w:t xml:space="preserve">manifested [objective] by His grace in</w:t>
        <w:br w:type="textWrapping"/>
        <w:t xml:space="preserve">this mystery, revealing His Person to the</w:t>
        <w:br w:type="textWrapping"/>
        <w:t xml:space="preserve">Gentiles? Neither of these seems to</w:t>
        <w:br w:type="textWrapping"/>
        <w:t xml:space="preserve">satisfy the conditions of the sentence, in</w:t>
        <w:br w:type="textWrapping"/>
        <w:t xml:space="preserve">which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glory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reappears below with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  <w:br w:type="textWrapping"/>
        <w:t xml:space="preserve">hope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prefixed. On this account, we must</w:t>
        <w:br w:type="textWrapping"/>
        <w:t xml:space="preserve">understand it of the glory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which the</w:t>
        <w:br w:type="textWrapping"/>
        <w:t xml:space="preserve">Gentiles are to become partakers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by the</w:t>
        <w:br w:type="textWrapping"/>
        <w:t xml:space="preserve">revelation of this mystery: i.e. the glory</w:t>
        <w:br w:type="textWrapping"/>
        <w:t xml:space="preserve">which is begun here, and completed at</w:t>
        <w:br w:type="textWrapping"/>
        <w:t xml:space="preserve">the Lord’s coming, see Rom. viii. 17, 18.</w:t>
        <w:br w:type="textWrapping"/>
        <w:t xml:space="preserve">And it is the glory of, belonging to,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mystery, because the mystery contains</w:t>
        <w:br w:type="textWrapping"/>
        <w:t xml:space="preserve">and reveals it as a portion of its contents.</w:t>
        <w:br w:type="textWrapping"/>
        <w:t xml:space="preserve">The richness of this glory is unfolded and</w:t>
        <w:br w:type="textWrapping"/>
        <w:t xml:space="preserve">made known by God’s Spirit as the Gospel</w:t>
        <w:br w:type="textWrapping"/>
        <w:t xml:space="preserve">is received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among the 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the</w:t>
        <w:br w:type="textWrapping"/>
        <w:t xml:space="preserve">most wonderful display of it: the Gen-</w:t>
        <w:br w:type="textWrapping"/>
        <w:t xml:space="preserve">tiles having been sunk so low in moral</w:t>
        <w:br w:type="textWrapping"/>
        <w:t xml:space="preserve">and spiritual degradation);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(mystery: this is more in analogy with St.</w:t>
        <w:br w:type="textWrapping"/>
        <w:t xml:space="preserve">Paul’s own method of speaking than to</w:t>
        <w:br w:type="textWrapping"/>
        <w:t xml:space="preserve">understand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riches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Besides</w:t>
        <w:br w:type="textWrapping"/>
        <w:t xml:space="preserve">which [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mystery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[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among the 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is strictly parallel with, being explained by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(consists in)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(Himself: not to be weakened away</w:t>
        <w:br w:type="textWrapping"/>
        <w:t xml:space="preserve">into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knowledge 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doc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rine 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compare Gal. ii. 20;</w:t>
        <w:br w:type="textWrapping"/>
        <w:t xml:space="preserve">Eph. iii. 17; 1 Tim. iii, 16)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among you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to be confined to the rendering, ‘in</w:t>
        <w:br w:type="textWrapping"/>
        <w:t xml:space="preserve">you,’ individually, though this is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way</w:t>
        <w:br w:type="textWrapping"/>
        <w:t xml:space="preserve">in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Christ is among you: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among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here is strictly parallel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among the</w:t>
        <w:br w:type="textWrapping"/>
        <w:t xml:space="preserve">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above: before the Gospel came</w:t>
        <w:br w:type="textWrapping"/>
        <w:t xml:space="preserve">they were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separate from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Eph. ii.</w:t>
        <w:br w:type="textWrapping"/>
        <w:t xml:space="preserve">12),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(emphatic; explains how</w:t>
        <w:br w:type="textWrapping"/>
        <w:t xml:space="preserve">Christ among them was to acquaint them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is the riches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&amp;c., viz. by being Himself the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of that glory)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glory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abstract, ‘of glory?’ it is, the glory</w:t>
        <w:br w:type="textWrapping"/>
        <w:t xml:space="preserve">which has just been mentioned):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(Christ)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(myself and Timothy: but generally, of all who were associated with him in this true preaching:</w:t>
        <w:br w:type="textWrapping"/>
        <w:t xml:space="preserve">not, ‘I,’ which here quite destroys the force.</w:t>
        <w:br w:type="textWrapping"/>
        <w:t xml:space="preserve">We preach Christ—not circumcision, not</w:t>
        <w:br w:type="textWrapping"/>
        <w:t xml:space="preserve">angel-worship, not asceticism, as the source</w:t>
        <w:br w:type="textWrapping"/>
        <w:t xml:space="preserve">of this hope)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proclaim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being 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warning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on Eph. vi. 4,</w:t>
        <w:br w:type="textWrapping"/>
        <w:t xml:space="preserve">and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every man, and teaching every</w:t>
        <w:br w:type="textWrapping"/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 am inclined with Meyer to take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warning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corresponding in</w:t>
        <w:br w:type="textWrapping"/>
        <w:t xml:space="preserve">the main to the two great subjects of</w:t>
        <w:br w:type="textWrapping"/>
        <w:t xml:space="preserve">Christian preaching, repentance and faith)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QFSaOVnLRMO2F1m/Z89AhVnv0g==">CgMxLjA4AHIhMTExdDFYVGNlTkNDdUVnZVdHSzN4azlVMnhKU1lIWnFs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