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away),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(negative characteristic, as</w:t>
        <w:br w:type="textWrapping"/>
        <w:t xml:space="preserve">the former were the affirmative characteristics, of this philosophy)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(“who alone is,” as Bisping ob-</w:t>
        <w:br w:type="textWrapping"/>
        <w:t xml:space="preserve">serves, “the true rule of all genuine philosophy, the only measure as for all life</w:t>
        <w:br w:type="textWrapping"/>
        <w:t xml:space="preserve">acceptable to God, so for all truth in thought</w:t>
        <w:br w:type="textWrapping"/>
        <w:t xml:space="preserve">likewise: every true philosophy must therefore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begin and</w:t>
        <w:br w:type="textWrapping"/>
        <w:t xml:space="preserve">end with Him”).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(Supply, ‘as all</w:t>
        <w:br w:type="textWrapping"/>
        <w:t xml:space="preserve">true philosophy ought to be’)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in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(emphatic: in Him alone)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dwelleth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(now, in His exaltation)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(compare on i. 19, and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the</w:t>
        <w:br w:type="textWrapping"/>
        <w:t xml:space="preserve">Godhead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(Deity: the essential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of</w:t>
        <w:br w:type="textWrapping"/>
        <w:t xml:space="preserve">God.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fulness of the Godhead’ here</w:t>
        <w:br w:type="textWrapping"/>
        <w:t xml:space="preserve">spoken of must be taken, as indeed the</w:t>
        <w:br w:type="textWrapping"/>
        <w:t xml:space="preserve">context shews, metaphysically, and not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fulness’ in ch. i. 19, where the historical Christ, as manifested in redemption, was in question. There, the lower</w:t>
        <w:br w:type="textWrapping"/>
        <w:t xml:space="preserve">side, so to speak, of that fulness, was set</w:t>
        <w:br w:type="textWrapping"/>
        <w:t xml:space="preserve">forth—the side which is presented to us</w:t>
        <w:br w:type="textWrapping"/>
        <w:t xml:space="preserve">here, is the higher side)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(i.e., manifested corporeally, in His present glorified</w:t>
        <w:br w:type="textWrapping"/>
        <w:t xml:space="preserve">Body—compare Phil. iii. 21. Before His</w:t>
        <w:br w:type="textWrapping"/>
        <w:t xml:space="preserve">incarnation, it dwelt in Him,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  <w:br w:type="textWrapping"/>
        <w:t xml:space="preserve">non-incarnate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now that</w:t>
        <w:br w:type="textWrapping"/>
        <w:t xml:space="preserve">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Incarnate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</w:t>
        <w:br w:type="textWrapping"/>
        <w:t xml:space="preserve">obvious, and I am persuaded only tenable</w:t>
        <w:br w:type="textWrapping"/>
        <w:t xml:space="preserve">interpretation).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(already)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your union with Him,</w:t>
        <w:br w:type="textWrapping"/>
        <w:t xml:space="preserve">—‘“since you have been once grafted into</w:t>
        <w:br w:type="textWrapping"/>
        <w:t xml:space="preserve">Christ”)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filled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all divine gifts—</w:t>
        <w:br w:type="textWrapping"/>
        <w:t xml:space="preserve">so that you need not any supplementary</w:t>
        <w:br w:type="textWrapping"/>
        <w:t xml:space="preserve">sources of grace such as your teachers are</w:t>
        <w:br w:type="textWrapping"/>
        <w:t xml:space="preserve">directing you to.— What follows, shews</w:t>
        <w:br w:type="textWrapping"/>
        <w:t xml:space="preserve">them that He, their perfection, is not to be</w:t>
        <w:br w:type="textWrapping"/>
        <w:t xml:space="preserve">mixed up with other dignities, as objects</w:t>
        <w:br w:type="textWrapping"/>
        <w:t xml:space="preserve">of adoration, for He is the Head of all</w:t>
        <w:br w:type="textWrapping"/>
        <w:t xml:space="preserve">such),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Head of</w:t>
        <w:br w:type="textWrapping"/>
        <w:t xml:space="preserve">every government and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(nor do you need the rite of circumcision</w:t>
        <w:br w:type="textWrapping"/>
        <w:t xml:space="preserve">to make you complete, for you have 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received in Him the spiritual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that rite is but the shadow)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</w:t>
        <w:br w:type="textWrapping"/>
        <w:t xml:space="preserve">ye were also circumcised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circumcised,’ —the reference being to</w:t>
        <w:br w:type="textWrapping"/>
        <w:t xml:space="preserve">the historical fact of their baptism)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</w:t>
        <w:br w:type="textWrapping"/>
        <w:t xml:space="preserve">circumcision not wrought by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Eph. ii. 11, and Rom. ii. 29. The same</w:t>
        <w:br w:type="textWrapping"/>
        <w:t xml:space="preserve">reference to spiritual [ethical]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found in Deut. x. 16; xxx.6; Ezek. xliv.</w:t>
        <w:br w:type="textWrapping"/>
        <w:t xml:space="preserve">7; Acts vii. 51),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(consisting in—which</w:t>
        <w:br w:type="textWrapping"/>
        <w:t xml:space="preserve">found its realization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putting off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when you threw off: put off and</w:t>
        <w:br w:type="textWrapping"/>
        <w:t xml:space="preserve">laid aside, as a garment: an allusion to</w:t>
        <w:br w:type="textWrapping"/>
        <w:t xml:space="preserve">actual circumcision,—see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body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(i.e.as ch. i. 22, the body</w:t>
        <w:br w:type="textWrapping"/>
        <w:t xml:space="preserve">of which the material was flesh: but more</w:t>
        <w:br w:type="textWrapping"/>
        <w:t xml:space="preserve">here: so also its designating attribute, its</w:t>
        <w:br w:type="textWrapping"/>
        <w:t xml:space="preserve">leading principle was fleshliness—the domination of the flesh which is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of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Rom. viii. 3. This body is put off in</w:t>
        <w:br w:type="textWrapping"/>
        <w:t xml:space="preserve">baptism, the sign and seal of the new life.</w:t>
        <w:br w:type="textWrapping"/>
        <w:t xml:space="preserve">“When ethically circumcised, i.e. translated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of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the state of</w:t>
        <w:br w:type="textWrapping"/>
        <w:t xml:space="preserve">sin into that of the Christian life of faith,</w:t>
        <w:br w:type="textWrapping"/>
        <w:t xml:space="preserve">we have no more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of the fles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</w:t>
        <w:br w:type="textWrapping"/>
        <w:t xml:space="preserve">the body, which we bear, is disarrayed of</w:t>
        <w:br w:type="textWrapping"/>
        <w:t xml:space="preserve">its sinful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as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far as regards</w:t>
        <w:br w:type="textWrapping"/>
        <w:t xml:space="preserve">its sinful quality: we are no more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before, when lust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 in our</w:t>
        <w:br w:type="textWrapping"/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[Rom. vii. 5, see ver. 23]; we are</w:t>
        <w:br w:type="textWrapping"/>
        <w:t xml:space="preserve">no more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carnal, sold under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[Rom.</w:t>
        <w:br w:type="textWrapping"/>
        <w:t xml:space="preserve">vii. 14],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more according to the</w:t>
        <w:br w:type="textWrapping"/>
        <w:t xml:space="preserve">flesh, but in newness of 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Rom. vii. 6],</w:t>
        <w:br w:type="textWrapping"/>
        <w:t xml:space="preserve">so that our members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instruments of</w:t>
        <w:br w:type="textWrapping"/>
        <w:t xml:space="preserve">righteousness unto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[Rom. vi. 13].</w:t>
        <w:br w:type="textWrapping"/>
        <w:t xml:space="preserve">This Christian transformation is set forth</w:t>
        <w:br w:type="textWrapping"/>
        <w:t xml:space="preserve">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conception, irrespective of its</w:t>
        <w:br w:type="textWrapping"/>
        <w:t xml:space="preserve">imperfect realization in our experience.”</w:t>
        <w:br w:type="textWrapping"/>
        <w:t xml:space="preserve">Meyer)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(parallel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before—then</w:t>
        <w:br w:type="textWrapping"/>
        <w:t xml:space="preserve">the circumcision without hands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now it is again adduced with</w:t>
        <w:br w:type="textWrapping"/>
        <w:t xml:space="preserve">another epithet bringing it nearer home to</w:t>
        <w:br w:type="textWrapping"/>
        <w:t xml:space="preserve">them)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circumcision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(belonging</w:t>
        <w:br w:type="textWrapping"/>
        <w:t xml:space="preserve">to, brought about by union with, Christ: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u90o0ryLqnWUwP049tV+OqHEhA==">CgMxLjA4AHIhMWlJeml3anA2cXhEaEhPU3VWUlVtOE5DS3ZWSWVyaG5Q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