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ordinances.—The reference to the word</w:t>
        <w:br w:type="textWrapping"/>
        <w:t xml:space="preserve">[dogmas]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ver. 14, is</w:t>
        <w:br w:type="textWrapping"/>
        <w:t xml:space="preserve">plain. They were being again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under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handwriting in 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was</w:t>
        <w:br w:type="textWrapping"/>
        <w:t xml:space="preserve">wiped out and taken away),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Handle not, neither taste, nor even</w:t>
        <w:br w:type="textWrapping"/>
        <w:t xml:space="preserve">touch”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will be understood that these</w:t>
        <w:br w:type="textWrapping"/>
        <w:t xml:space="preserve">words follow immediately upon what went</w:t>
        <w:br w:type="textWrapping"/>
        <w:t xml:space="preserve">before, without a stop, as being the things</w:t>
        <w:br w:type="textWrapping"/>
        <w:t xml:space="preserve">prescribed. Then as to the meaning,—I</w:t>
        <w:br w:type="textWrapping"/>
        <w:t xml:space="preserve">agree with Calvin, Bengel, and Meyer, in referring all the three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,—on account</w:t>
        <w:br w:type="textWrapping"/>
        <w:t xml:space="preserve">mainly of vv. 22, 23 [see below], but also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taste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coming as a defining term between the</w:t>
        <w:br w:type="textWrapping"/>
        <w:t xml:space="preserve">two less precise ones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handle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the things</w:t>
        <w:br w:type="textWrapping"/>
        <w:t xml:space="preserve">forbidden)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‘whose very nature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of them for destruction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</w:t>
        <w:br w:type="textWrapping"/>
        <w:t xml:space="preserve">corruption)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their consumption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are</w:t>
        <w:br w:type="textWrapping"/>
        <w:t xml:space="preserve">appointed by the Creator to be decomposed</w:t>
        <w:br w:type="textWrapping"/>
        <w:t xml:space="preserve">and obliterated by their consumption by</w:t>
        <w:br w:type="textWrapping"/>
        <w:t xml:space="preserve">us. The argument in fact is similar to that</w:t>
        <w:br w:type="textWrapping"/>
        <w:t xml:space="preserve">in Matt. xv. 17, and 1 Cor. vi. 13),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(connects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being pre-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ribed to, Handle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the subsequent</w:t>
        <w:br w:type="textWrapping"/>
        <w:t xml:space="preserve">clause being a parenthetical remark; thus</w:t>
        <w:br w:type="textWrapping"/>
        <w:t xml:space="preserve">defining the prescriptions to consist in</w:t>
        <w:br w:type="textWrapping"/>
        <w:t xml:space="preserve">human, not divine commands)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commands and teachings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teaching is the</w:t>
        <w:br w:type="textWrapping"/>
        <w:t xml:space="preserve">wider term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comprising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Here we rise from the examples of separate</w:t>
        <w:br w:type="textWrapping"/>
        <w:t xml:space="preserve">commands which have been given, to the</w:t>
        <w:br w:type="textWrapping"/>
        <w:t xml:space="preserve">system of doctrine of which they are a</w:t>
        <w:br w:type="textWrapping"/>
        <w:t xml:space="preserve">part)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bringing</w:t>
        <w:br w:type="textWrapping"/>
        <w:t xml:space="preserve">out the individual authors of them,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mankind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describing them generically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divine)?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defining term brings us from the general</w:t>
        <w:br w:type="textWrapping"/>
        <w:t xml:space="preserve">objective, human doctrines and systems, to</w:t>
        <w:br w:type="textWrapping"/>
        <w:t xml:space="preserve">the specific subjective, the particular sort</w:t>
        <w:br w:type="textWrapping"/>
        <w:t xml:space="preserve">of doctrines and systems which they were</w:t>
        <w:br w:type="textWrapping"/>
        <w:t xml:space="preserve">following: q.d.,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that, such sort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commandments and teachings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possessed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(‘enjoy,’ as we say)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reputation indeed of wisdom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(element of its</w:t>
        <w:br w:type="textWrapping"/>
        <w:t xml:space="preserve">repute)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voluntary worship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mainly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above, ver. 18:</w:t>
        <w:br w:type="textWrapping"/>
        <w:t xml:space="preserve">but the generality of the expression here</w:t>
        <w:br w:type="textWrapping"/>
        <w:t xml:space="preserve">may take in other voluntary extravagancies</w:t>
        <w:br w:type="textWrapping"/>
        <w:t xml:space="preserve">of worship also)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humility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18),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not sparing of the body, not in any</w:t>
        <w:br w:type="textWrapping"/>
        <w:t xml:space="preserve">honour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(on the interpretations, see</w:t>
        <w:br w:type="textWrapping"/>
        <w:t xml:space="preserve">below. The same word is used by St. Paul</w:t>
        <w:br w:type="textWrapping"/>
        <w:t xml:space="preserve">of honour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bestowed on the body,</w:t>
        <w:br w:type="textWrapping"/>
        <w:t xml:space="preserve">in 1 Cor. xii. 23, 24: of honourable conduct</w:t>
        <w:br w:type="textWrapping"/>
        <w:t xml:space="preserve">in matters relating to the body, 1 Thess.</w:t>
        <w:br w:type="textWrapping"/>
        <w:t xml:space="preserve">iv. 4: and such is the meaning I would</w:t>
        <w:br w:type="textWrapping"/>
        <w:t xml:space="preserve">assign to it here—these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</w:t>
        <w:br w:type="textWrapping"/>
        <w:t xml:space="preserve">the repute of wisdom for, &amp;c., and for unsparingness of the body, not in any real</w:t>
        <w:br w:type="textWrapping"/>
        <w:t xml:space="preserve">honour done to it—its true honour being,</w:t>
        <w:br w:type="textWrapping"/>
        <w:t xml:space="preserve">dedication to the Lord, 1 Cor. vi. 18),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satiating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 connect</w:t>
        <w:br w:type="textWrapping"/>
        <w:t xml:space="preserve">these words not with the preceding clause,</w:t>
        <w:br w:type="textWrapping"/>
        <w:t xml:space="preserve">but with “a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 ye prescribed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are ye suffering yourselves to be thus</w:t>
        <w:br w:type="textWrapping"/>
        <w:t xml:space="preserve">prescribed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[in the strain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&amp;c.” according to,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which are,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all for the satisfaction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for the following out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ground of which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puffed up according</w:t>
        <w:br w:type="textWrapping"/>
        <w:t xml:space="preserve">to the fleshly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18?  Then after</w:t>
        <w:br w:type="textWrapping"/>
        <w:t xml:space="preserve">this follow most naturally the exhortations</w:t>
        <w:br w:type="textWrapping"/>
        <w:t xml:space="preserve">of the next chapter ; they are not to seek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satisfying of the flesh—not to mind</w:t>
        <w:br w:type="textWrapping"/>
        <w:t xml:space="preserve">earthly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 dead their</w:t>
        <w:br w:type="textWrapping"/>
        <w:t xml:space="preserve">members which were upon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.”—The</w:t>
        <w:br w:type="textWrapping"/>
        <w:t xml:space="preserve">other renderings, and my objections to</w:t>
        <w:br w:type="textWrapping"/>
        <w:t xml:space="preserve">them, see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III. 1—IV. 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 PART OF THE 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 exhortations to</w:t>
        <w:br w:type="textWrapping"/>
        <w:t xml:space="preserve">the duties of the Christian life—founded</w:t>
        <w:br w:type="textWrapping"/>
        <w:t xml:space="preserve">on their union with their risen Saviour.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Transition to the new sub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ect, and grounding of the coming exhortations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above asserted,</w:t>
        <w:br w:type="textWrapping"/>
        <w:t xml:space="preserve">ch. ii. 12, 20: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implies no doubt of</w:t>
        <w:br w:type="textWrapping"/>
        <w:t xml:space="preserve">the fact, but lays it down as ground for an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fra30tejx0bxkkOBg7D38l7+6g==">CgMxLjA4AHIhMXE5QjMwTzRCRkEyV3FlNUFkMUVQMVJiMG5ad3VaT1F2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