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mention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covetousness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</w:t>
        <w:br w:type="textWrapping"/>
        <w:t xml:space="preserve">new idea beginning at ver. 6, to which,</w:t>
        <w:br w:type="textWrapping"/>
        <w:t xml:space="preserve">and not to the former clause, this is</w:t>
        <w:br w:type="textWrapping"/>
        <w:t xml:space="preserve">subordinated. I therefore take them with</w:t>
        <w:br w:type="textWrapping"/>
        <w:t xml:space="preserve">Chrysostom and many others, as referring</w:t>
        <w:br w:type="textWrapping"/>
        <w:t xml:space="preserve">to the claim of honour and deference,</w:t>
        <w:br w:type="textWrapping"/>
        <w:t xml:space="preserve">which as Apostles they might have put</w:t>
        <w:br w:type="textWrapping"/>
        <w:t xml:space="preserve">forward. They are equivalent to,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</w:t>
        <w:br w:type="textWrapping"/>
        <w:t xml:space="preserve">we might have stood on our dignity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Apostles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simpler</w:t>
        <w:br w:type="textWrapping"/>
        <w:t xml:space="preserve">to take Apostles here in its wider sense,</w:t>
        <w:br w:type="textWrapping"/>
        <w:t xml:space="preserve">than to limit the sentence to St. Paul</w:t>
        <w:br w:type="textWrapping"/>
        <w:t xml:space="preserve">alone.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contrasts, not with</w:t>
        <w:br w:type="textWrapping"/>
        <w:t xml:space="preserve">the mere subordinate clause of the last</w:t>
        <w:br w:type="textWrapping"/>
        <w:t xml:space="preserve">verse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 we 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c.), but with</w:t>
        <w:br w:type="textWrapping"/>
        <w:t xml:space="preserve">its whole sense, and introduces the positive</w:t>
        <w:br w:type="textWrapping"/>
        <w:t xml:space="preserve">side of their behaviour: as if it were said,</w:t>
        <w:br w:type="textWrapping"/>
        <w:t xml:space="preserve">‘so far from being any of the aforesaid,</w:t>
        <w:br w:type="textWrapping"/>
        <w:t xml:space="preserve">we were...”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proved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before,</w:t>
        <w:br w:type="textWrapping"/>
        <w:t xml:space="preserve">were found by experience to be: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your estimate of us became more accu-</w:t>
        <w:br w:type="textWrapping"/>
        <w:t xml:space="preserve">rate and thorough.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  <w:br w:type="textWrapping"/>
        <w:t xml:space="preserve">‘in our converse with you;’ but with an</w:t>
        <w:br w:type="textWrapping"/>
        <w:t xml:space="preserve">allusion to our not lifting ourselves above</w:t>
        <w:br w:type="textWrapping"/>
        <w:t xml:space="preserve">you;—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being ourselves your fellows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‘The emphasis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not be</w:t>
        <w:br w:type="textWrapping"/>
        <w:t xml:space="preserve">lost sight of—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when a nurse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suckling</w:t>
        <w:br w:type="textWrapping"/>
        <w:t xml:space="preserve">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cherishes her own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</w:t>
        <w:br w:type="textWrapping"/>
        <w:t xml:space="preserve">Gal. iv. 19, for the same figure.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willing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answers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  <w:br w:type="textWrapping"/>
        <w:t xml:space="preserve">own lives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remarked above, shews</w:t>
        <w:br w:type="textWrapping"/>
        <w:t xml:space="preserve">beyond doubt that he is including here</w:t>
        <w:br w:type="textWrapping"/>
        <w:t xml:space="preserve">Silas and Timothy with himself. The term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impart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not strictly apply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  <w:br w:type="textWrapping"/>
        <w:t xml:space="preserve">own lives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we must borrow from it the</w:t>
        <w:br w:type="textWrapping"/>
        <w:t xml:space="preserve">idea of giving, or offering.—The comparison</w:t>
        <w:br w:type="textWrapping"/>
        <w:t xml:space="preserve">is exceedingly tender and beautiful: as the</w:t>
        <w:br w:type="textWrapping"/>
        <w:t xml:space="preserve">nursing-mother, cherishing her children,</w:t>
        <w:br w:type="textWrapping"/>
        <w:t xml:space="preserve">joys to give not only her milk, but her life,</w:t>
        <w:br w:type="textWrapping"/>
        <w:t xml:space="preserve">for them,—so we, bringing up you as</w:t>
        <w:br w:type="textWrapping"/>
        <w:t xml:space="preserve">spiritual children, delighted in giving, not</w:t>
        <w:br w:type="textWrapping"/>
        <w:t xml:space="preserve">only the milk of the word, but even (and</w:t>
        <w:br w:type="textWrapping"/>
        <w:t xml:space="preserve">here it was matter of fact) our own lives,</w:t>
        <w:br w:type="textWrapping"/>
        <w:t xml:space="preserve">for your nourishment in Christ. And that,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ye became very dear unto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of the dearness of the</w:t>
        <w:br w:type="textWrapping"/>
        <w:t xml:space="preserve">Thessalonians to Paul and his com-</w:t>
        <w:br w:type="textWrapping"/>
        <w:t xml:space="preserve">panions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of these last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proving gentle</w:t>
        <w:br w:type="textWrapping"/>
        <w:t xml:space="preserve">among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which it would be irrelevant,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—nor of their readiness to give</w:t>
        <w:br w:type="textWrapping"/>
        <w:t xml:space="preserve">their lives,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for this verse does not</w:t>
        <w:br w:type="textWrapping"/>
        <w:t xml:space="preserve">refer to dangers undergone, 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labour,</w:t>
        <w:br w:type="textWrapping"/>
        <w:t xml:space="preserve">in order not to trouble 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labour and toil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repetition to intensify:</w:t>
        <w:br w:type="textWrapping"/>
        <w:t xml:space="preserve">no distinction can be established.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strict meaning of manual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abour—viz., at tent-cloth making, Acts</w:t>
        <w:br w:type="textWrapping"/>
        <w:t xml:space="preserve">xviii. 3.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night and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mentioned first, not merely because the</w:t>
        <w:br w:type="textWrapping"/>
        <w:t xml:space="preserve">Jews and Athenians so reckoned it,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emphasis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the most noteworthy,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 as matter of course.</w:t>
        <w:br w:type="textWrapping"/>
        <w:t xml:space="preserve">See ch. iii. 10; Mark v.5; 2 Tim.i.3;</w:t>
        <w:br w:type="textWrapping"/>
        <w:t xml:space="preserve">Isa. xxxiv. 10; Acts xx. 31.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 not burden any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by</w:t>
        <w:br w:type="textWrapping"/>
        <w:t xml:space="preserve">accepting from you the means of sustenance.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supposed inconsistency of</w:t>
        <w:br w:type="textWrapping"/>
        <w:t xml:space="preserve">the statement here with the narrative in</w:t>
        <w:br w:type="textWrapping"/>
        <w:t xml:space="preserve">Acts xvii., see Introd., § ii. 3, and note.</w:t>
        <w:br w:type="textWrapping"/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10—12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summary of their</w:t>
        <w:br w:type="textWrapping"/>
        <w:t xml:space="preserve">behaviour and teaching among the Thessalonians.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are 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the outward appearance.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</w:t>
        <w:br w:type="textWrapping"/>
        <w:t xml:space="preserve">heart.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more a quality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 respect to 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men.</w:t>
        <w:br w:type="textWrapping"/>
        <w:t xml:space="preserve">This distinction, perhaps precarious where</w:t>
        <w:br w:type="textWrapping"/>
        <w:t xml:space="preserve">the words occur separately, or seem 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.dobos@frontier.com" w:id="0" w:date="2023-11-09T04:25:26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Ven3/I6zB7LV7wmXS9ZB3cbCPQ==">AMUW2mUlIaZI/6v5ih19rSAjVDYgvkaM3s0sCLyVodcwnlOTwA33qRDe0NYaahs374x40yUvn9BnyM/Q/Pm4DAJE6/VtdfTsru9hGUHwNYRDpHkVAjk/PEh4aCGeqcvTEZMyJ+PZaWVMSm3H+QD2+vvufHPVyaakBe84h91PKCRf3pLgj0XtLytv2qdjcAmVeXdxzTSBRi8YZSKHVjt/axEJ6g5kNkTs4tJBZMUc2KjkfX8CTE5DpGyNbRzs7LUNX7D6oRV6CJQy1joenj591bsCUUie+xoELB9jU4I1cQjegegzTrNZP16nuYKLsucBB28OLsEFi7zbuTZ6upzwglalkLgT+cAylh2yaLgLLDrVXmMDM8TkDhcRVVkRnf0ERGqJ7tQVeO1YmOw32KBecgU2NaSZgD6kVAxFUQAL1a2jxX/jwJ50ZMpUFrWfH/lVbAkguxM4rD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