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he addressed, is easily</w:t>
        <w:br w:type="textWrapping"/>
        <w:t xml:space="preserve">answered (besides as above, under 4) by</w:t>
        <w:br w:type="textWrapping"/>
        <w:t xml:space="preserve">observing that in other places also, where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question, the male only</w:t>
        <w:br w:type="textWrapping"/>
        <w:t xml:space="preserve">is exhorted, e.g. 1 Cor. vi. 15—18: the</w:t>
        <w:br w:type="textWrapping"/>
        <w:t xml:space="preserve">female being included by implication,</w:t>
        <w:br w:type="textWrapping"/>
        <w:t xml:space="preserve">and bound to interpret on her side</w:t>
        <w:br w:type="textWrapping"/>
        <w:t xml:space="preserve">that which is said of the other.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cannot help regarding it as most</w:t>
        <w:br w:type="textWrapping"/>
        <w:t xml:space="preserve">unnatural, to interpret this verse of a new</w:t>
        <w:br w:type="textWrapping"/>
        <w:t xml:space="preserve">subject introduced, viz. the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another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business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How</w:t>
        <w:br w:type="textWrapping"/>
        <w:t xml:space="preserve">some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 modern Commentators can</w:t>
        <w:br w:type="textWrapping"/>
        <w:t xml:space="preserve">have entertained this view, I am at a loss</w:t>
        <w:br w:type="textWrapping"/>
        <w:t xml:space="preserve">to imagine. For (1) the sense is carried on</w:t>
        <w:br w:type="textWrapping"/>
        <w:t xml:space="preserve">from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4, 5, without any thing to mark a</w:t>
        <w:br w:type="textWrapping"/>
        <w:t xml:space="preserve">change of topic: and (2) when the Apostle</w:t>
        <w:br w:type="textWrapping"/>
        <w:t xml:space="preserve">sums up the whole in ver. 7, he mentions</w:t>
        <w:br w:type="textWrapping"/>
        <w:t xml:space="preserve">merely impurity, without the slightest</w:t>
        <w:br w:type="textWrapping"/>
        <w:t xml:space="preserve">allusion to the other. To say that more</w:t>
        <w:br w:type="textWrapping"/>
        <w:t xml:space="preserve">than one kind of sin must be mentioned</w:t>
        <w:br w:type="textWrapping"/>
        <w:t xml:space="preserve">because he speaks of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</w:t>
        <w:br w:type="textWrapping"/>
        <w:t xml:space="preserve">mere trifling: this expression merely</w:t>
        <w:br w:type="textWrapping"/>
        <w:t xml:space="preserve">generalizes from the sin mentioned to a</w:t>
        <w:br w:type="textWrapping"/>
        <w:t xml:space="preserve">wider range. I understand the verse, with</w:t>
        <w:br w:type="textWrapping"/>
        <w:t xml:space="preserve">Chrysostom, and most of the ancients and</w:t>
        <w:br w:type="textWrapping"/>
        <w:t xml:space="preserve">moderns, to refer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sins of uncleanness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continue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4, 5:—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</w:t>
        <w:br w:type="textWrapping"/>
        <w:t xml:space="preserve">should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repeated from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one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 beyond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set at nought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perhaps is more</w:t>
        <w:br w:type="textWrapping"/>
        <w:t xml:space="preserve">strictly accurate; but the word means</w:t>
        <w:br w:type="textWrapping"/>
        <w:t xml:space="preserve">both, and the other is perhaps best in</w:t>
        <w:br w:type="textWrapping"/>
        <w:t xml:space="preserve">English)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overreach his brother 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this)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of acquiring his</w:t>
        <w:br w:type="textWrapping"/>
        <w:t xml:space="preserve">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essel—that there should be among</w:t>
        <w:br w:type="textWrapping"/>
        <w:t xml:space="preserve">you no strifes on account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lusts of</w:t>
        <w:br w:type="textWrapping"/>
        <w:t xml:space="preserve">carnal 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matter, viz. which is</w:t>
        <w:br w:type="textWrapping"/>
        <w:t xml:space="preserve">now in hand: not,—nor can the words by</w:t>
        <w:br w:type="textWrapping"/>
        <w:t xml:space="preserve">any possibility mean,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</w:t>
        <w:br w:type="textWrapping"/>
        <w:t xml:space="preserve">A.V.: nor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business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interpreted it: see above. “It is</w:t>
        <w:br w:type="textWrapping"/>
        <w:t xml:space="preserve">probable that the obscurity of the passage</w:t>
        <w:br w:type="textWrapping"/>
        <w:t xml:space="preserve">arises partly from the decency in which the</w:t>
        <w:br w:type="textWrapping"/>
        <w:t xml:space="preserve">Apostle clothes it.” Jowett):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God</w:t>
        <w:br w:type="textWrapping"/>
        <w:t xml:space="preserve">is the avenger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‘righter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in such cases of</w:t>
        <w:br w:type="textWrapping"/>
        <w:t xml:space="preserve">setting at nought and overreaching)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all</w:t>
        <w:br w:type="textWrapping"/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cases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beyond</w:t>
        <w:br w:type="textWrapping"/>
        <w:t xml:space="preserve">and overreaching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by inference, lustful</w:t>
        <w:br w:type="textWrapping"/>
        <w:t xml:space="preserve">sins like them),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before told you and (constantly) testified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verse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 is in my</w:t>
        <w:br w:type="textWrapping"/>
        <w:t xml:space="preserve">view decisive for the above rendering of</w:t>
        <w:br w:type="textWrapping"/>
        <w:t xml:space="preserve">ver.6. There is no mention here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avarice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is it possible to understand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uncleanness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ver. 3 has gone</w:t>
        <w:br w:type="textWrapping"/>
        <w:t xml:space="preserve">before, of any thing but carnal impurity.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purpose of,—on condition of: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‘in the element of.’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whole sphere of our Chri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tian life.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Hence, the sin of (rejecting) setting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nought such limitations</w:t>
        <w:br w:type="textWrapping"/>
        <w:t xml:space="preserve">and rules is a fearful one—no less than</w:t>
        <w:br w:type="textWrapping"/>
        <w:t xml:space="preserve">that of setting at nought God the giver</w:t>
        <w:br w:type="textWrapping"/>
        <w:t xml:space="preserve">of the Holy Spirit.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despiseth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an obvious allusion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beyond and overreaching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</w:t>
        <w:br w:type="textWrapping"/>
        <w:t xml:space="preserve">There is no need to supply any thing after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despiseth: he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despiseth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simply describes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who commits the act of despising,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despiser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despises, is not to be</w:t>
        <w:br w:type="textWrapping"/>
        <w:t xml:space="preserve">supplied in the construction, but is clear</w:t>
        <w:br w:type="textWrapping"/>
        <w:t xml:space="preserve">from the context—viz.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also 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who also is the AUTHOR</w:t>
        <w:br w:type="textWrapping"/>
        <w:t xml:space="preserve">of our sanctification.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new force is given to the matter to be</w:t>
        <w:br w:type="textWrapping"/>
        <w:t xml:space="preserve">mentioned. It introduces a climax, whereby</w:t>
        <w:br w:type="textWrapping"/>
        <w:t xml:space="preserve">the sin is intensified.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—once for all, as being one great</w:t>
        <w:br w:type="textWrapping"/>
        <w:t xml:space="preserve">definite act of God by his Son.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Spirit, which is 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have retained</w:t>
        <w:br w:type="textWrapping"/>
        <w:t xml:space="preserve">here the form of the original rather than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c+NzkFdChaWSCOHJ86FZDMdpeg==">AMUW2mWr49x4eNVariElJLUYcqcRZeI6SatPdCzDbZjUeNZe06tIOO1YJXRsEaT54TUrfQyQvsmcx8ZRpICAzlS2BDMrwQAh/xVuwUK7uOvyLV4fn0s5q9g=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