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 work this is; and one part of forwarding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work is, the recognition and</w:t>
        <w:br w:type="textWrapping"/>
        <w:t xml:space="preserve">encouragement of them by the church.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i.e. favourably and</w:t>
        <w:br w:type="textWrapping"/>
        <w:t xml:space="preserve">honourably to recognize. Compare 2 Tim.</w:t>
        <w:br w:type="textWrapping"/>
        <w:t xml:space="preserve">ii. 19: also 1 Cor. xvi. 18.—The persons</w:t>
        <w:br w:type="textWrapping"/>
        <w:t xml:space="preserve">indicated by them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labour . . . preside... admonish 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the same, viz.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</w:t>
        <w:br w:type="textWrapping"/>
        <w:t xml:space="preserve">Acts xx. 17, 28.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element in which, the matter with regard</w:t>
        <w:br w:type="textWrapping"/>
        <w:t xml:space="preserve">to which, their presidency takes place:</w:t>
        <w:br w:type="textWrapping"/>
        <w:t xml:space="preserve">‘in divine things.’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very highly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best taken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Jove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 will not form</w:t>
        <w:br w:type="textWrapping"/>
        <w:t xml:space="preserve">a suitable qualification for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esteem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that word is used in the original.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their work’s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mean,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</w:t>
        <w:br w:type="textWrapping"/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their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that it</w:t>
        <w:br w:type="textWrapping"/>
        <w:t xml:space="preserve">is the Lord’s work, for your souls: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account of their activity in their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a recompense for their work. Both</w:t>
        <w:br w:type="textWrapping"/>
        <w:t xml:space="preserve">these motives are combined in Heb. xiii. 17.</w:t>
        <w:br w:type="textWrapping"/>
        <w:t xml:space="preserve">This exhortation,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at peace among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be suggested by the foregoing,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enforcing peaceful and loving</w:t>
        <w:br w:type="textWrapping"/>
        <w:t xml:space="preserve">subordination without party strife: see</w:t>
        <w:br w:type="textWrapping"/>
        <w:t xml:space="preserve">the mention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unruly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14—22.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exhortations with regard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Christian duties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appears</w:t>
        <w:br w:type="textWrapping"/>
        <w:t xml:space="preserve">no reason for regarding these verses as</w:t>
        <w:br w:type="textWrapping"/>
        <w:t xml:space="preserve">addressed to the presbyters, as some have</w:t>
        <w:br w:type="textWrapping"/>
        <w:t xml:space="preserve">done. They are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each to interpret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the sphere of his own</w:t>
        <w:br w:type="textWrapping"/>
        <w:t xml:space="preserve">duties. By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 address as above.</w:t>
        <w:br w:type="textWrapping"/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disorderly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This, as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11, 2 Thess.</w:t>
        <w:br w:type="textWrapping"/>
        <w:t xml:space="preserve">iii. 6, 11, certainly implies that there was</w:t>
        <w:br w:type="textWrapping"/>
        <w:t xml:space="preserve">reason to complain of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disorder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  <w:br w:type="textWrapping"/>
        <w:t xml:space="preserve">Thessalonian church. The original word</w:t>
        <w:br w:type="textWrapping"/>
        <w:t xml:space="preserve">is especially said of the soldier who does</w:t>
        <w:br w:type="textWrapping"/>
        <w:t xml:space="preserve">not remain in his rank: hence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disorderly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fainthearted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such e.g. as needed</w:t>
        <w:br w:type="textWrapping"/>
        <w:t xml:space="preserve">the comfort of ch. iv. 13 ff.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hold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must,</w:t>
        <w:br w:type="textWrapping"/>
        <w:t xml:space="preserve">be understood of the spiritually weak, not</w:t>
        <w:br w:type="textWrapping"/>
        <w:t xml:space="preserve">the literally sick.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gives a</w:t>
        <w:br w:type="textWrapping"/>
        <w:t xml:space="preserve">slight warning that the practice might</w:t>
        <w:br w:type="textWrapping"/>
        <w:t xml:space="preserve">creep on them unawares. It is not addressed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any particular section of the</w:t>
        <w:br w:type="textWrapping"/>
        <w:t xml:space="preserve">church, but to all: to each for himself, and</w:t>
        <w:br w:type="textWrapping"/>
        <w:t xml:space="preserve">the church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ach.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Chrysostom</w:t>
        <w:br w:type="textWrapping"/>
        <w:t xml:space="preserve">refers this to ver. 15: “When we have</w:t>
        <w:br w:type="textWrapping"/>
        <w:t xml:space="preserve">such a disposition as to hurt no one but to</w:t>
        <w:br w:type="textWrapping"/>
        <w:t xml:space="preserve">do good to all, whence can the sting of</w:t>
        <w:br w:type="textWrapping"/>
        <w:t xml:space="preserve">grief enter? For he who so joys in being</w:t>
        <w:br w:type="textWrapping"/>
        <w:t xml:space="preserve">injured as to requite his injurer by good</w:t>
        <w:br w:type="textWrapping"/>
        <w:t xml:space="preserve">offices, whence shall he receive annoyance</w:t>
        <w:br w:type="textWrapping"/>
        <w:t xml:space="preserve">for the future?” But perhaps this is</w:t>
        <w:br w:type="textWrapping"/>
        <w:t xml:space="preserve">somewhat far-fetched. The connexion</w:t>
        <w:br w:type="textWrapping"/>
        <w:t xml:space="preserve">seems however to be justified as he proceeds: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“And how, means the Apostle, is</w:t>
        <w:br w:type="textWrapping"/>
        <w:t xml:space="preserve">this possible? if we will, it is possible.</w:t>
        <w:br w:type="textWrapping"/>
        <w:t xml:space="preserve">And then he shews the way: ‘pray</w:t>
        <w:br w:type="textWrapping"/>
        <w:t xml:space="preserve">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easingly’ &amp;c.” And so Theophylact :</w:t>
        <w:br w:type="textWrapping"/>
        <w:t xml:space="preserve">“ For one accustomed to converse with God</w:t>
        <w:br w:type="textWrapping"/>
        <w:t xml:space="preserve">and to give thanks to Him for all that</w:t>
        <w:br w:type="textWrapping"/>
        <w:t xml:space="preserve">happens, as good for him, will clearly possess unbroken joy.” 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Chrysostom and Theophylact above.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of the mere spirit of prayer, as Jowett :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3:46:20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HcODAP8G8ZGNE8BVSwuLceiBQ==">CgMxLjAaJwoBMBIiCiAIBCocCgtBQUFCQVNZWWZrMBAIGgtBQUFCQVNZWWZrMCLeAQoLQUFBQkFTWVlmazASrQEKC0FBQUJBU1lZZmswEgtBQUFCQVNZWWZrMBoQCgl0ZXh0L2h0bWwSA3RhZyIRCgp0ZXh0L3BsYWluEgN0YWcqGyIVMTAyODAyMzA0OTI3MzAzMjUzMjcyKAA4ADDzne/LuzE4853vy7sxShYKCnRleHQvcGxhaW4SCDE04oCUMjIuWgx4YzBvZ3Z6MTZtZnByAiAAeACaAQYIABAAGACqAQUSA3RhZ7ABALgBABjzne/LuzEg853vy7sxMABCD2tpeC51cnV2bmJ0aHp6MzgAciExQzV2N0tYVkNXeVRHRzZTUk5rTDFWc1l4Y1I0RU5od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