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so lightly moved, if they had</w:t>
        <w:br w:type="textWrapping"/>
        <w:t xml:space="preserve">remembered this.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that this is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</w:t>
        <w:br w:type="textWrapping"/>
        <w:t xml:space="preserve">in 1 Cor. xiii. 13,—‘now’ in our argument)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 that which hindereth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man of sin: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speaking freely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aim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hindrance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[in God’s purposes] — ‘that</w:t>
        <w:br w:type="textWrapping"/>
        <w:t xml:space="preserve">which keeps him back, that he may not</w:t>
        <w:br w:type="textWrapping"/>
        <w:t xml:space="preserve">be revealed before 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may be</w:t>
        <w:br w:type="textWrapping"/>
        <w:t xml:space="preserve">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own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time appointed him by God).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(explanation of last verse. I keep</w:t>
        <w:br w:type="textWrapping"/>
        <w:t xml:space="preserve">in my rendering in the notes to the literal</w:t>
        <w:br w:type="textWrapping"/>
        <w:t xml:space="preserve">force of the original) the 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TERY (as</w:t>
        <w:br w:type="textWrapping"/>
        <w:t xml:space="preserve">opposed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man of</w:t>
        <w:br w:type="textWrapping"/>
        <w:t xml:space="preserve">sin) ALREADY (as opposed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own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being</w:t>
        <w:br w:type="textWrapping"/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etain the inversion of the</w:t>
        <w:br w:type="textWrapping"/>
        <w:t xml:space="preserve">words, to mark better the primary and</w:t>
        <w:br w:type="textWrapping"/>
        <w:t xml:space="preserve">secondary emphasis: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law-</w:t>
        <w:br w:type="textWrapping"/>
        <w:t xml:space="preserve">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ungodliness—refusal to recognize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 law—s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reff.—The genitive</w:t>
        <w:br w:type="textWrapping"/>
        <w:t xml:space="preserve">is one of apposition: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lawlessness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that wherein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</w:t>
        <w:br w:type="textWrapping"/>
        <w:t xml:space="preserve">until he that now hindereth be removed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phrase is used of any person or thing</w:t>
        <w:br w:type="textWrapping"/>
        <w:t xml:space="preserve">which is taken out of the way, whether by</w:t>
        <w:br w:type="textWrapping"/>
        <w:t xml:space="preserve">death or other removal).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he that hinders shall have</w:t>
        <w:br w:type="textWrapping"/>
        <w:t xml:space="preserve">been removed: the emphasis is on this</w:t>
        <w:br w:type="textWrapping"/>
        <w:t xml:space="preserve">word)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revealed the Lawless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same as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6: viz.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this relative</w:t>
        <w:br w:type="textWrapping"/>
        <w:t xml:space="preserve">clause is introduced his ultimate fate at</w:t>
        <w:br w:type="textWrapping"/>
        <w:t xml:space="preserve">the coming of the Lord. To this the</w:t>
        <w:br w:type="textWrapping"/>
        <w:t xml:space="preserve">Apostle is carried on by the fervency of</w:t>
        <w:br w:type="textWrapping"/>
        <w:t xml:space="preserve">his spirit, and has to return again below</w:t>
        <w:br w:type="textWrapping"/>
        <w:t xml:space="preserve">to desc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working of Antichrist previously)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Jesus will destroy by</w:t>
        <w:br w:type="textWrapping"/>
        <w:t xml:space="preserve">the breath of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Isa. xi. 4.</w:t>
        <w:br w:type="textWrapping"/>
        <w:t xml:space="preserve">It is better to keep the expression in its</w:t>
        <w:br w:type="textWrapping"/>
        <w:t xml:space="preserve">simple majesty, than to interpret it, as</w:t>
        <w:br w:type="textWrapping"/>
        <w:t xml:space="preserve">Theodoret, “that the Lord has but to</w:t>
        <w:br w:type="textWrapping"/>
        <w:t xml:space="preserve">speak, and shall deliver the wicked one to</w:t>
        <w:br w:type="textWrapping"/>
        <w:t xml:space="preserve">utter destruction ”),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annihilate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as Olshausen,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deprive of his influence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nor can Rev. xix. 19 be brought to bear</w:t>
        <w:br w:type="textWrapping"/>
        <w:t xml:space="preserve">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appearance of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coming,’ as very</w:t>
        <w:br w:type="textWrapping"/>
        <w:t xml:space="preserve">many Commentators, and A. V.; but as</w:t>
        <w:br w:type="textWrapping"/>
        <w:t xml:space="preserve">Bengel: “The apparition of His coming</w:t>
        <w:br w:type="textWrapping"/>
        <w:t xml:space="preserve">is anterior to it, or at all events is its first</w:t>
        <w:br w:type="textWrapping"/>
        <w:t xml:space="preserve">shining forth :” the mere outburst of His</w:t>
        <w:br w:type="textWrapping"/>
        <w:t xml:space="preserve">presence shall bring the adversary to</w:t>
        <w:br w:type="textWrapping"/>
        <w:t xml:space="preserve">nought. Compare the sublime expression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Milton, —‘far off His coming</w:t>
        <w:br w:type="textWrapping"/>
        <w:t xml:space="preserve">shone’) :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(refers back</w:t>
        <w:br w:type="textWrapping"/>
        <w:t xml:space="preserve">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above—going back in time,</w:t>
        <w:br w:type="textWrapping"/>
        <w:t xml:space="preserve">to describe the character of his agency)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present is not used for the</w:t>
        <w:br w:type="textWrapping"/>
        <w:t xml:space="preserve">future, nor is the Apostle setting himself</w:t>
        <w:br w:type="textWrapping"/>
        <w:t xml:space="preserve">at the time prophesied of,—but it describes</w:t>
        <w:br w:type="textWrapping"/>
        <w:t xml:space="preserve">the essential attribute, as so often)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accord-</w:t>
        <w:br w:type="textWrapping"/>
        <w:t xml:space="preserve">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as might be expected from,—</w:t>
        <w:br w:type="textWrapping"/>
        <w:t xml:space="preserve">corresponding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working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(Satan being the agent who works in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lawless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(manifested in, consisting</w:t>
        <w:br w:type="textWrapping"/>
        <w:t xml:space="preserve">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(kinds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and signs and</w:t>
        <w:br w:type="textWrapping"/>
        <w:t xml:space="preserve">wonders of 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both belong to all three substantives: the</w:t>
        <w:br w:type="textWrapping"/>
        <w:t xml:space="preserve">varieties of his manifested power, and signs.</w:t>
        <w:br w:type="textWrapping"/>
        <w:t xml:space="preserve">and wonders, all have falsehood for their</w:t>
        <w:br w:type="textWrapping"/>
        <w:t xml:space="preserve">base, and essence, and aim),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(manner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deceit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 V.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5:53:13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GUnxNmK/Pupyo9Tc9pneQDdYA==">CgMxLjAaJwoBMBIiCiAIBCocCgtBQUFBLXRMMTJfTRAIGgtBQUFBLXRMMTJfTSLdAQoLQUFBQS10TDEyX00SqwEKC0FBQUEtdEwxMl9NEgtBQUFBLXRMMTJfTRoQCgl0ZXh0L2h0bWwSA3RhZyIRCgp0ZXh0L3BsYWluEgN0YWcqGyIVMTAyODAyMzA0OTI3MzAzMjUzMjcyKAA4ADD37b/PuzE49+2/z7sxShQKCnRleHQvcGxhaW4SBjksIDEwLloMaXFmbXA4YXpmcGE5cgIgAHgAmgEGCAAQABgAqgEFEgN0YWewAQC4AQAY9+2/z7sxIPftv8+7MTAAQhBraXgudmYyNmxxNWgybDZhOAByITFISFZlMENyYVRtQzRmUno4Zi1RY3FxSENrWjZJRGlK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