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(indicating simply the past; pointing</w:t>
        <w:br w:type="textWrapping"/>
        <w:t xml:space="preserve">to the time during which this his commission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had been growing into its fulness and</w:t>
        <w:br w:type="textWrapping"/>
        <w:t xml:space="preserve">importance)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entrusted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connexion with the following appears</w:t>
        <w:br w:type="textWrapping"/>
        <w:t xml:space="preserve">to be this: his mind is full of thankfulness</w:t>
        <w:br w:type="textWrapping"/>
        <w:t xml:space="preserve">at the thought of the commission which was</w:t>
        <w:br w:type="textWrapping"/>
        <w:t xml:space="preserve">thus entrusted to him: he does not regret</w:t>
        <w:br w:type="textWrapping"/>
        <w:t xml:space="preserve">the charge, but overflows with gratitude at</w:t>
        <w:br w:type="textWrapping"/>
        <w:t xml:space="preserve">the remembrance of Christ’s grace to him,</w:t>
        <w:br w:type="textWrapping"/>
        <w:t xml:space="preserve">especially when he recollects also what he</w:t>
        <w:br w:type="textWrapping"/>
        <w:t xml:space="preserve">once was; how nearly approaching [for I</w:t>
        <w:br w:type="textWrapping"/>
        <w:t xml:space="preserve">would not exclude even that thought as</w:t>
        <w:br w:type="textWrapping"/>
        <w:t xml:space="preserve">having contributed to produce these strong</w:t>
        <w:br w:type="textWrapping"/>
        <w:t xml:space="preserve">expressions] some of those whom he has</w:t>
        <w:br w:type="textWrapping"/>
        <w:t xml:space="preserve">just mentioned. So that he now goes off</w:t>
        <w:br w:type="textWrapping"/>
        <w:t xml:space="preserve">from the immediate subject, even more completely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suddenly than is his wont in his</w:t>
        <w:br w:type="textWrapping"/>
        <w:t xml:space="preserve">other writings, as again and again in these</w:t>
        <w:br w:type="textWrapping"/>
        <w:t xml:space="preserve">pastoral Epistles: shewing thereby, I</w:t>
        <w:br w:type="textWrapping"/>
        <w:t xml:space="preserve">believe, the tokens of advancing age, and</w:t>
        <w:br w:type="textWrapping"/>
        <w:t xml:space="preserve">of that faster hold of individual habits</w:t>
        <w:br w:type="textWrapping"/>
        <w:t xml:space="preserve">of thought and mannerisms, which characterizes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decline of life).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ff.] (See summary on ver. 3.)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give</w:t>
        <w:br w:type="textWrapping"/>
        <w:t xml:space="preserve">thanks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peculiar expression is only</w:t>
        <w:br w:type="textWrapping"/>
        <w:t xml:space="preserve">used by the Apostle here and in 2 Tim.</w:t>
        <w:br w:type="textWrapping"/>
        <w:t xml:space="preserve">i.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Him that put strength in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</w:t>
        <w:br w:type="textWrapping"/>
        <w:t xml:space="preserve">for His work: he is here treating of the</w:t>
        <w:br w:type="textWrapping"/>
        <w:t xml:space="preserve">divine enlightening and strengthening</w:t>
        <w:br w:type="textWrapping"/>
        <w:t xml:space="preserve">which he received for the ministry: compare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Acts ix. 22, where the same word</w:t>
        <w:br w:type="textWrapping"/>
        <w:t xml:space="preserve">in the Greek occurs,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Saul increased</w:t>
        <w:br w:type="textWrapping"/>
        <w:t xml:space="preserve">in strength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”’—a coincidence not to be overlooked),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[even]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Jesus our Lord, that</w:t>
        <w:br w:type="textWrapping"/>
        <w:t xml:space="preserve">He accounted me faithful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(compare the</w:t>
        <w:br w:type="textWrapping"/>
        <w:t xml:space="preserve">strikingly similar expression, 1 Cor. vii. 25,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give my opinion, as having received</w:t>
        <w:br w:type="textWrapping"/>
        <w:t xml:space="preserve">mercy from the Lord to be faithful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  <w:br w:type="textWrapping"/>
        <w:t xml:space="preserve">—He knew me to be such an one, in</w:t>
        <w:br w:type="textWrapping"/>
        <w:t xml:space="preserve">His foresight, as would prove faithful</w:t>
        <w:br w:type="textWrapping"/>
        <w:t xml:space="preserve">to the great trust),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appointing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Thess. v. 9. The expression is</w:t>
        <w:br w:type="textWrapping"/>
        <w:t xml:space="preserve">there used of that appointment of God in</w:t>
        <w:br w:type="textWrapping"/>
        <w:t xml:space="preserve">His sovereignty, by which our course is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marked for a certain aim or end: and so</w:t>
        <w:br w:type="textWrapping"/>
        <w:t xml:space="preserve">it is best taken here,—not for the act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me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ministry, as A. V.)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 sort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declared, Acts xx. 24);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all</w:t>
        <w:br w:type="textWrapping"/>
        <w:t xml:space="preserve">the more is he thankful, seeing that he</w:t>
        <w:br w:type="textWrapping"/>
        <w:t xml:space="preserve">was once a direct opponent of the Gospel),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participle is slightly concessive,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blasphemer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Acts xxvi. 9,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persecutor, and</w:t>
        <w:br w:type="textWrapping"/>
        <w:t xml:space="preserve">insulter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(one who added insult to persecution.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facts which justified the use of</w:t>
        <w:br w:type="textWrapping"/>
        <w:t xml:space="preserve">such a term were known to St. Paul’s conscience: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might well infer them, from</w:t>
        <w:br w:type="textWrapping"/>
        <w:t xml:space="preserve">his own confessions in Acts xxii. 4, 19, and</w:t>
        <w:br w:type="textWrapping"/>
        <w:t xml:space="preserve">xxvi. 9—12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describes himself 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exceedingly mad against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 God’s mercy and St. Paul’s want</w:t>
        <w:br w:type="textWrapping"/>
        <w:t xml:space="preserve">of it are put in sharp contrast.” Ellicott)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had mercy shewn me, because I did it</w:t>
        <w:br w:type="textWrapping"/>
        <w:t xml:space="preserve">ignorantly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Rom. x. 2, of the Jews,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have a zeal of God, but not 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ording to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also, as a most</w:t>
        <w:br w:type="textWrapping"/>
        <w:t xml:space="preserve">important parallel, our Lord’s prayer for His</w:t>
        <w:br w:type="textWrapping"/>
        <w:t xml:space="preserve">murderers, Luke xxiii. 34)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his ignorance</w:t>
        <w:br w:type="textWrapping"/>
        <w:t xml:space="preserve">of what he did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clause is a very weighty one, as applying to</w:t>
        <w:br w:type="textWrapping"/>
        <w:t xml:space="preserve">others under similar circumstances: and</w:t>
        <w:br w:type="textWrapping"/>
        <w:t xml:space="preserve">should lead us to form our judgments in all</w:t>
        <w:br w:type="textWrapping"/>
        <w:t xml:space="preserve">charity respecting even persecutors—and if</w:t>
        <w:br w:type="textWrapping"/>
        <w:t xml:space="preserve">of them, then surely even with a wider extension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charity to those generally, who</w:t>
        <w:br w:type="textWrapping"/>
        <w:t xml:space="preserve">lie in the ignorance of unbelief, whatever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its cause, or its effects).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(contrast still to his former state, and explanatory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having found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grace 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mercy shewn to me</w:t>
        <w:br w:type="textWrapping"/>
        <w:t xml:space="preserve">—but not in strengthening me for His</w:t>
        <w:br w:type="textWrapping"/>
        <w:t xml:space="preserve">work, endowing me with spiritual gifts,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Chrysostom and others,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shewn to him is the ruling idea</w:t>
        <w:br w:type="textWrapping"/>
        <w:t xml:space="preserve">through the whole, and he recurs to it</w:t>
        <w:br w:type="textWrapping"/>
        <w:t xml:space="preserve">again ver. 16, never having risen above it</w:t>
        <w:br w:type="textWrapping"/>
        <w:t xml:space="preserve">to that of his higher gifts)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superabounded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4T01:38:4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']' to 13.</w:t>
      </w:r>
    </w:p>
  </w:comment>
  <w:comment w:author="Megan Dobos" w:id="1" w:date="2023-11-14T01:40:17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"I" is bold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  <w15:commentEx w15:paraId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9TfJtPwV6asiX5Jdx11w2kpmXA==">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