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good servant of Christ Jesus, training</w:t>
        <w:br w:type="textWrapping"/>
        <w:t xml:space="preserve">thyself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idea of the word used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‘to nourish oneself with,’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to grow up</w:t>
        <w:br w:type="textWrapping"/>
        <w:t xml:space="preserve">amongst, or to be trained in. The present</w:t>
        <w:br w:type="textWrapping"/>
        <w:t xml:space="preserve">tense denotes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continuance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this training :</w:t>
        <w:br w:type="textWrapping"/>
        <w:t xml:space="preserve">see 2 Tim. iii. 14)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words of the faith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fundamental doctrines of the Gospel),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of the good instruction, the course of</w:t>
        <w:br w:type="textWrapping"/>
        <w:t xml:space="preserve">which thou hast followed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(‘hast followed</w:t>
        <w:br w:type="textWrapping"/>
        <w:t xml:space="preserve">along, by tracing its course and accom-</w:t>
        <w:br w:type="textWrapping"/>
        <w:t xml:space="preserve">panying it”).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profane and</w:t>
        <w:br w:type="textWrapping"/>
        <w:t xml:space="preserve">anile fables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notes on ch. i.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Introd.)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decline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‘excuse thyself from’),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rather exercise thyself for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godliness,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i.e., with a view</w:t>
        <w:br w:type="textWrapping"/>
        <w:t xml:space="preserve">to, as an athlete with a view to the games.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 exercise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(gymnastic train-</w:t>
        <w:br w:type="textWrapping"/>
        <w:t xml:space="preserve">ing: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body is to small extent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but a little,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’—in reference only to a</w:t>
        <w:br w:type="textWrapping"/>
        <w:t xml:space="preserve">small department of a man’s being)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profitable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(to what sort of exercise does he allude ?</w:t>
        <w:br w:type="textWrapping"/>
        <w:t xml:space="preserve">Many take it as alluding to corporal austerities for religion’s sake: so Calvin. But</w:t>
        <w:br w:type="textWrapping"/>
        <w:t xml:space="preserve">against this are two considerations: 1)</w:t>
        <w:br w:type="textWrapping"/>
        <w:t xml:space="preserve">that these are not now in question, but the</w:t>
        <w:br w:type="textWrapping"/>
        <w:t xml:space="preserve">immediate subject is the excellence of being</w:t>
        <w:br w:type="textWrapping"/>
        <w:t xml:space="preserve">trained and thoroughly exercised in piety :</w:t>
        <w:br w:type="textWrapping"/>
        <w:t xml:space="preserve">2) that if they were, it would hardly be</w:t>
        <w:br w:type="textWrapping"/>
        <w:t xml:space="preserve">consistent with his previous severe characterization of these austerities, ver. 3, to</w:t>
        <w:br w:type="textWrapping"/>
        <w:t xml:space="preserve">introduce them thus with even so much</w:t>
        <w:br w:type="textWrapping"/>
        <w:t xml:space="preserve">creditable mention. It is therefore far</w:t>
        <w:br w:type="textWrapping"/>
        <w:t xml:space="preserve">better to understand the words with</w:t>
        <w:br w:type="textWrapping"/>
        <w:t xml:space="preserve">Chrysostom and many others, of mere</w:t>
        <w:br w:type="textWrapping"/>
        <w:t xml:space="preserve">gymnastic bodily exercise, of which the</w:t>
        <w:br w:type="textWrapping"/>
        <w:t xml:space="preserve">Apostle says, that it has indeed its uses,</w:t>
        <w:br w:type="textWrapping"/>
        <w:t xml:space="preserve">but these uses partial only):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godli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first member of the antithesis</w:t>
        <w:br w:type="textWrapping"/>
        <w:t xml:space="preserve">contained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means, bodily exercise: this,</w:t>
        <w:br w:type="textWrapping"/>
        <w:t xml:space="preserve">the end, godliness ;—that which is sought</w:t>
        <w:br w:type="textWrapping"/>
        <w:t xml:space="preserve">by exercise unto 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profitable</w:t>
        <w:br w:type="textWrapping"/>
        <w:t xml:space="preserve">for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one portion only of a</w:t>
        <w:br w:type="textWrapping"/>
        <w:t xml:space="preserve">man’s being, but every portion of it, bodily</w:t>
        <w:br w:type="textWrapping"/>
        <w:t xml:space="preserve">and spiritual,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emporal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eternal),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(seeing that it has)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promise of life, both</w:t>
        <w:br w:type="textWrapping"/>
        <w:t xml:space="preserve">that which is now, and that which is to</w:t>
        <w:br w:type="textWrapping"/>
        <w:t xml:space="preserve">come.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 is the saying</w:t>
        <w:br w:type="textWrapping"/>
        <w:t xml:space="preserve">and worthy of all acceptation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ch.i.</w:t>
        <w:br w:type="textWrapping"/>
        <w:t xml:space="preserve">15. The words refer to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to what went immediately before: see on</w:t>
        <w:br w:type="textWrapping"/>
        <w:t xml:space="preserve">for below. The connexion is with the</w:t>
        <w:br w:type="textWrapping"/>
        <w:t xml:space="preserve">mention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to come.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Godliness has</w:t>
        <w:br w:type="textWrapping"/>
        <w:t xml:space="preserve">the promise of that life attached to it,</w:t>
        <w:br w:type="textWrapping"/>
        <w:t xml:space="preserve">according to the well-known Christian</w:t>
        <w:br w:type="textWrapping"/>
        <w:t xml:space="preserve">saying which follows. Otherwise verse 10</w:t>
        <w:br w:type="textWrapping"/>
        <w:t xml:space="preserve">comes in disjointedly and unaccountably).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is introduced from a mixture of two</w:t>
        <w:br w:type="textWrapping"/>
        <w:t xml:space="preserve">constructions, rendering a reason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</w:t>
        <w:br w:type="textWrapping"/>
        <w:t xml:space="preserve">that which is to come,”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Faithful is</w:t>
        <w:br w:type="textWrapping"/>
        <w:t xml:space="preserve">the saying”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not been inserted. We</w:t>
        <w:br w:type="textWrapping"/>
        <w:t xml:space="preserve">have the same construction in 2 Tim. ii. 11)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this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salvation implied in</w:t>
        <w:br w:type="textWrapping"/>
        <w:t xml:space="preserve">that which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(Christians in general) [both] toil (more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labour: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gives the idea of ‘toil and moil’) and</w:t>
        <w:br w:type="textWrapping"/>
        <w:t xml:space="preserve">suffer reproach (climax : we might toil and</w:t>
        <w:br w:type="textWrapping"/>
        <w:t xml:space="preserve">be had in honour, but as it is, we have</w:t>
        <w:br w:type="textWrapping"/>
        <w:t xml:space="preserve">both fatigue and shame to bear),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  <w:t xml:space="preserve">we have set our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perfect refers</w:t>
        <w:br w:type="textWrapping"/>
        <w:t xml:space="preserve">to the time when the strong resolve and</w:t>
        <w:br w:type="textWrapping"/>
        <w:t xml:space="preserve">waiting began, and to its endurance since</w:t>
        <w:br w:type="textWrapping"/>
        <w:t xml:space="preserve">that 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(inserted for emphasis and solemnity, to bring out the fact</w:t>
        <w:br w:type="textWrapping"/>
        <w:t xml:space="preserve">that the God in whom we trust is a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+WA3obQikJx0hkOZvCzHavNNZw==">AMUW2mUR8HrMGbkPQ+ne6SVQkg+gzH537mF+VxCfzZj77eKHLfxnqucLlqtM9144DIMzj2KuYtpycGIXfS01CJYzp3RcEOxLD0m+2IDd3Z0RqH1yHPE3gvI=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