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veritable personal agent, not a creature of the</w:t>
        <w:br w:type="textWrapping"/>
        <w:t xml:space="preserve">imagination)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God, who is the Saviour of all</w:t>
        <w:br w:type="textWrapping"/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(compare ch. ii. 4; Tit. ii. 11: His</w:t>
        <w:br w:type="textWrapping"/>
        <w:t xml:space="preserve">will is that all men should be saved, and</w:t>
        <w:br w:type="textWrapping"/>
        <w:t xml:space="preserve">He has made full and sufficient provision</w:t>
        <w:br w:type="textWrapping"/>
        <w:t xml:space="preserve">for the salvation of all: so that, as far as</w:t>
        <w:br w:type="textWrapping"/>
        <w:t xml:space="preserve">salvation stands in Him, He is the Saviour</w:t>
        <w:br w:type="textWrapping"/>
        <w:t xml:space="preserve">of all men, And it is in virtue of this</w:t>
        <w:br w:type="textWrapping"/>
        <w:t xml:space="preserve">universality of salvation offered by God,</w:t>
        <w:br w:type="textWrapping"/>
        <w:t xml:space="preserve">that we have rested our hopes on Him and</w:t>
        <w:br w:type="textWrapping"/>
        <w:t xml:space="preserve">become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believers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especially them that</w:t>
        <w:br w:type="textWrapping"/>
        <w:t xml:space="preserve">believe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these alone does that universal</w:t>
        <w:br w:type="textWrapping"/>
        <w:t xml:space="preserve">salvation, which God has provided, become</w:t>
        <w:br w:type="textWrapping"/>
        <w:t xml:space="preserve">actual. He is the same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Saviour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towards</w:t>
        <w:br w:type="textWrapping"/>
        <w:t xml:space="preserve">and of all: but these alone appropriate 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ch. i.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3) 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those insisted on since</w:t>
        <w:br w:type="textWrapping"/>
        <w:t xml:space="preserve">ver.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7) and teach them.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12—16.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 exhortations to Timo-</w:t>
        <w:br w:type="textWrapping"/>
        <w:t xml:space="preserve">thy.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no one despise thy youth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</w:t>
        <w:br w:type="textWrapping"/>
        <w:t xml:space="preserve">to the matter of the youth of Timothy,</w:t>
        <w:br w:type="textWrapping"/>
        <w:t xml:space="preserve">see Introd. ch. vi. § ii. 35, note; and remember, that his age, relative to that of the</w:t>
        <w:br w:type="textWrapping"/>
        <w:t xml:space="preserve">Apostle himself, whose place he was filling,</w:t>
        <w:br w:type="textWrapping"/>
        <w:t xml:space="preserve">rather than his absolute age, is evidently</w:t>
        <w:br w:type="textWrapping"/>
        <w:t xml:space="preserve">that which is here meant. By the words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“till I come,”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see that this comparison</w:t>
        <w:br w:type="textWrapping"/>
        <w:t xml:space="preserve">was before the Apostle’s mind. The interpretation of Bengel, “So behave thyself,</w:t>
        <w:br w:type="textWrapping"/>
        <w:t xml:space="preserve">that no one may be able to despise thee as</w:t>
        <w:br w:type="textWrapping"/>
        <w:t xml:space="preserve">they would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youth,” thus endeavouring</w:t>
        <w:br w:type="textWrapping"/>
        <w:t xml:space="preserve">to eliminate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Timothy’s youth,</w:t>
        <w:br w:type="textWrapping"/>
        <w:t xml:space="preserve">is forced, and inconsistent with the form</w:t>
        <w:br w:type="textWrapping"/>
        <w:t xml:space="preserve">of the sentence in the original. It is quite</w:t>
        <w:br w:type="textWrapping"/>
        <w:t xml:space="preserve">true [compare what follows] that the exhortation is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to the Ephesian</w:t>
        <w:br w:type="textWrapping"/>
        <w:t xml:space="preserve">church: but it is grounded 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 of</w:t>
        <w:br w:type="textWrapping"/>
        <w:t xml:space="preserve">his youth,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whatever light that fact is to</w:t>
        <w:br w:type="textWrapping"/>
        <w:t xml:space="preserve">be interpreted) ;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—but become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gaining</w:t>
        <w:br w:type="textWrapping"/>
        <w:t xml:space="preserve">their respect for the following acts and</w:t>
        <w:br w:type="textWrapping"/>
        <w:t xml:space="preserve">qualities)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pattern of the believers,—in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whole of thine utterances, in</w:t>
        <w:br w:type="textWrapping"/>
        <w:t xml:space="preserve">public and private: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elsewhere</w:t>
        <w:br w:type="textWrapping"/>
        <w:t xml:space="preserve">contrasted, as in Col. iii. 17, with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behaviour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other outward sign of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life within: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in Col. iii. 17,</w:t>
        <w:br w:type="textWrapping"/>
        <w:t xml:space="preserve">but expressing more—‘in thy daily habits.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These may testify, in cases where no actual deed is done),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love, in faith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</w:t>
        <w:br w:type="textWrapping"/>
        <w:t xml:space="preserve">two great springs of Christian conduct,</w:t>
        <w:br w:type="textWrapping"/>
        <w:t xml:space="preserve">the one it is true set in motion by the</w:t>
        <w:br w:type="textWrapping"/>
        <w:t xml:space="preserve">other,—compare Gal. v. 6,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“faith working</w:t>
        <w:br w:type="textWrapping"/>
        <w:t xml:space="preserve">by love,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—but both, leading principles</w:t>
        <w:br w:type="textWrapping"/>
        <w:t xml:space="preserve">of the whole man),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purity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(probably,</w:t>
        <w:br w:type="textWrapping"/>
        <w:t xml:space="preserve">not chastity, in the more restricted sense,</w:t>
        <w:br w:type="textWrapping"/>
        <w:t xml:space="preserve">though in ch. v. 2 it certainly has this</w:t>
        <w:br w:type="textWrapping"/>
        <w:t xml:space="preserve">meaning from the context: but in the</w:t>
        <w:br w:type="textWrapping"/>
        <w:t xml:space="preserve">wider and higher meaning which the context here requires, all believers being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view, of general holiness and purity. Compare for this,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ch. v. 22: 2 Cor. vii. 11:</w:t>
        <w:br w:type="textWrapping"/>
        <w:t xml:space="preserve">James iii. 17; iv. 8: 1 Pet. i. 22. From</w:t>
        <w:br w:type="textWrapping"/>
        <w:t xml:space="preserve">these passages the quality would appear</w:t>
        <w:br w:type="textWrapping"/>
        <w:t xml:space="preserve">definable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simplicity of holy motive followed out in consistency of holy action).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Till I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as De Wette</w:t>
        <w:br w:type="textWrapping"/>
        <w:t xml:space="preserve">explains it, as long as thou in my absence</w:t>
        <w:br w:type="textWrapping"/>
        <w:t xml:space="preserve">preside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over the Ephesian church: for</w:t>
        <w:br w:type="textWrapping"/>
        <w:t xml:space="preserve">this supposes the Apostle to be the normal</w:t>
        <w:br w:type="textWrapping"/>
        <w:t xml:space="preserve">president of that Church, and Timothy his</w:t>
        <w:br w:type="textWrapping"/>
        <w:t xml:space="preserve">locum-tenens, which was not the case.</w:t>
        <w:br w:type="textWrapping"/>
        <w:t xml:space="preserve">Timothy was put there with a special</w:t>
        <w:br w:type="textWrapping"/>
        <w:t xml:space="preserve">commission from the Apostle : that commission would cease at the Apostle’s</w:t>
        <w:br w:type="textWrapping"/>
        <w:t xml:space="preserve">coming, not because he would resume</w:t>
        <w:br w:type="textWrapping"/>
        <w:t xml:space="preserve">residence and presidence, but because he</w:t>
        <w:br w:type="textWrapping"/>
        <w:t xml:space="preserve">would enforce and complete the work of</w:t>
        <w:br w:type="textWrapping"/>
        <w:t xml:space="preserve">Timothy, and thus, the necessity for</w:t>
        <w:br w:type="textWrapping"/>
        <w:t xml:space="preserve">special interference being at an end, the</w:t>
        <w:br w:type="textWrapping"/>
        <w:t xml:space="preserve">church would revert to the normal rule</w:t>
        <w:br w:type="textWrapping"/>
        <w:t xml:space="preserve">of its own presbytery),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attend to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(public)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reading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the Scripture in the</w:t>
        <w:br w:type="textWrapping"/>
        <w:t xml:space="preserve">church. Whether the Old Test. Scriptures</w:t>
        <w:br w:type="textWrapping"/>
        <w:t xml:space="preserve">alone, or in addition to them the earlier</w:t>
        <w:br w:type="textWrapping"/>
        <w:t xml:space="preserve">gospels were at this time included in this</w:t>
        <w:br w:type="textWrapping"/>
        <w:t xml:space="preserve">public reading, cannot be determined with</w:t>
        <w:br w:type="textWrapping"/>
        <w:t xml:space="preserve">any certainty. Justin Martyr seems to</w:t>
        <w:br w:type="textWrapping"/>
        <w:t xml:space="preserve">say that the “memoirs of the Apostles</w:t>
        <w:br w:type="textWrapping"/>
        <w:t xml:space="preserve">were read, as well as the books of the</w:t>
        <w:br w:type="textWrapping"/>
        <w:t xml:space="preserve">prophets”),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(also public)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exhortation,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the (also public)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(these two</w:t>
        <w:br w:type="textWrapping"/>
        <w:t xml:space="preserve">follow upon the reading: the one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ric Hao" w:id="0" w:date="2023-11-10T05:12:13Z"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careful of empty lines at the top of documents. they can be sneaky. They will result in a paragraph break in between this page and the previous page. If the sentence is just continuing from the previous page without any indents, make sure there's no empty line here! @salomigandra234@gmail.com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Salomi Gandra_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9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4GIo+sYPl8m3bnhAxaATx1JNZ3A==">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