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manifested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Col. i. 26; Tit. i. 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flesh. The original word,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epiphaneia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here only used</w:t>
        <w:br w:type="textWrapping"/>
        <w:t xml:space="preserve">thus: still it does not refer to the birth</w:t>
        <w:br w:type="textWrapping"/>
        <w:t xml:space="preserve">only, but to the whole manifestation)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</w:t>
        <w:br w:type="textWrapping"/>
        <w:t xml:space="preserve">our Saviour Jesus Christ, who abolished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[indeed]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especially 1 Cor.</w:t>
        <w:br w:type="textWrapping"/>
        <w:t xml:space="preserve">xv. 26. By the death of Christ, Death has</w:t>
        <w:br w:type="textWrapping"/>
        <w:t xml:space="preserve">lost his sting, and is henceforth of no more</w:t>
        <w:br w:type="textWrapping"/>
        <w:t xml:space="preserve">account: consequently the mere act of</w:t>
        <w:br w:type="textWrapping"/>
        <w:t xml:space="preserve">natural death is evermore treated by the</w:t>
        <w:br w:type="textWrapping"/>
        <w:t xml:space="preserve">Lord Himself and His Apostles as of no</w:t>
        <w:br w:type="textWrapping"/>
        <w:t xml:space="preserve">account: see John xi. 26; Rom. viii. 2,</w:t>
        <w:br w:type="textWrapping"/>
        <w:t xml:space="preserve">38; 1 Cor. xv. 55; Heb. ii. 14: and its</w:t>
        <w:br w:type="textWrapping"/>
        <w:t xml:space="preserve">actual and total abolition foretold, Rev.</w:t>
        <w:br w:type="textWrapping"/>
        <w:t xml:space="preserve">xxi. 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kept here to its</w:t>
        <w:br w:type="textWrapping"/>
        <w:t xml:space="preserve">literal sense, and its spiritual only so far</w:t>
        <w:br w:type="textWrapping"/>
        <w:t xml:space="preserve">understood, as involved. in the other. The</w:t>
        <w:br w:type="textWrapping"/>
        <w:t xml:space="preserve">delivering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manifestly not to the purpose),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</w:t>
        <w:br w:type="textWrapping"/>
        <w:t xml:space="preserve">to the gloom involved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brought to</w:t>
        <w:br w:type="textWrapping"/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(threw light upon, and thus made</w:t>
        <w:br w:type="textWrapping"/>
        <w:t xml:space="preserve">visible what was before hidden)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</w:t>
        <w:br w:type="textWrapping"/>
        <w:t xml:space="preserve">the new and glorious life of the Spirit,</w:t>
        <w:br w:type="textWrapping"/>
        <w:t xml:space="preserve">begun here below and enduring for ever:</w:t>
        <w:br w:type="textWrapping"/>
        <w:t xml:space="preserve">the only life worthy of being so called),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nd incorruptibility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(immortality—of the</w:t>
        <w:br w:type="textWrapping"/>
        <w:t xml:space="preserve">new life, not merely of the risen body : that</w:t>
        <w:br w:type="textWrapping"/>
        <w:t xml:space="preserve">is not in question here, but is, though a</w:t>
        <w:br w:type="textWrapping"/>
        <w:t xml:space="preserve">glorious yet only a secondary consequence</w:t>
        <w:br w:type="textWrapping"/>
        <w:t xml:space="preserve">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incorruptibility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see Rom.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hy means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(preaching of 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makes these glorious things known</w:t>
        <w:br w:type="textWrapping"/>
        <w:t xml:space="preserve">to men. These words are better taken as</w:t>
        <w:br w:type="textWrapping"/>
        <w:t xml:space="preserve">belonging only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life and incorruption to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abolished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For this former, the abolition of death, is an</w:t>
        <w:br w:type="textWrapping"/>
        <w:t xml:space="preserve">absolute act of Christ, the latter a manifestation to those who see it):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publication of this good</w:t>
        <w:br w:type="textWrapping"/>
        <w:t xml:space="preserve">news to 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appointed an herald,</w:t>
        <w:br w:type="textWrapping"/>
        <w:t xml:space="preserve">and an apostle, and a teacher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the same expression, and note,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Tim. ii. 7. The connexion in which he</w:t>
        <w:br w:type="textWrapping"/>
        <w:t xml:space="preserve">here introduces himself is noticed above, on</w:t>
        <w:br w:type="textWrapping"/>
        <w:t xml:space="preserve">ver. 8. It is to bring in his own example</w:t>
        <w:br w:type="textWrapping"/>
        <w:t xml:space="preserve">and endurance in sufferings, and grounds</w:t>
        <w:br w:type="textWrapping"/>
        <w:t xml:space="preserve">of trust, for a pattern to Timothy):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which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appointed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 doing the active</w:t>
        <w:br w:type="textWrapping"/>
        <w:t xml:space="preserve">work of such a mission)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suffering</w:t>
        <w:br w:type="textWrapping"/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things implied in the</w:t>
        <w:br w:type="textWrapping"/>
        <w:t xml:space="preserve">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8, and further</w:t>
        <w:br w:type="textWrapping"/>
        <w:t xml:space="preserve">specified by way of explanation and encouragement to Timothy below, ver. 15):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 am not 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the command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not 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8):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</w:t>
        <w:br w:type="textWrapping"/>
        <w:t xml:space="preserve">know whom I have trusted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(hardly to be</w:t>
        <w:br w:type="textWrapping"/>
        <w:t xml:space="preserve">formally expressed so strongly as De Wette,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whom I have put my trust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though</w:t>
        <w:br w:type="textWrapping"/>
        <w:t xml:space="preserve">the meaning, in the spiritual explanation,</w:t>
        <w:br w:type="textWrapping"/>
        <w:t xml:space="preserve">is virtually the same: the metaphor here</w:t>
        <w:br w:type="textWrapping"/>
        <w:t xml:space="preserve">is that of a pledge deposited, and the depositor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depositary: and it is</w:t>
        <w:br w:type="textWrapping"/>
        <w:t xml:space="preserve">best to keep to the figure. The reference</w:t>
        <w:br w:type="textWrapping"/>
        <w:t xml:space="preserve">is to God, as 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t. 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8; Acts xxvii. 25?),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am persuaded that He is able to keep</w:t>
        <w:br w:type="textWrapping"/>
        <w:t xml:space="preserve">my deposit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literally. But how are the</w:t>
        <w:br w:type="textWrapping"/>
        <w:t xml:space="preserve">words to be taken,—and what is meant by</w:t>
        <w:br w:type="textWrapping"/>
        <w:t xml:space="preserve">them? Does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import, the deposit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entrusted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deposit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entrusted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Let us</w:t>
        <w:br w:type="textWrapping"/>
        <w:t xml:space="preserve">consider the latter first. What is there</w:t>
        <w:br w:type="textWrapping"/>
        <w:t xml:space="preserve">which the Apostle can be said to have</w:t>
        <w:br w:type="textWrapping"/>
        <w:t xml:space="preserve">entrusted to God? Some say, (a)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crown laid up for him,</w:t>
        <w:br w:type="textWrapping"/>
        <w:t xml:space="preserve">ch. iv, 8: but then we should have this</w:t>
        <w:br w:type="textWrapping"/>
        <w:t xml:space="preserve">reward represented as a matter not of God’s</w:t>
        <w:br w:type="textWrapping"/>
        <w:t xml:space="preserve">free grace, but of his own, delivered to</w:t>
        <w:br w:type="textWrapping"/>
        <w:t xml:space="preserve">God to keep: (b)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1 Pet. iv.</w:t>
        <w:br w:type="textWrapping"/>
        <w:t xml:space="preserve">19: Luke xxiii, 46 [see this treated</w:t>
        <w:br w:type="textWrapping"/>
        <w:t xml:space="preserve">below]: (c)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[see below]: (d)</w:t>
        <w:br w:type="textWrapping"/>
        <w:t xml:space="preserve">the believers who had been converted by</w:t>
        <w:br w:type="textWrapping"/>
        <w:t xml:space="preserve">his means, which hardly needs refutation,</w:t>
        <w:br w:type="textWrapping"/>
        <w:t xml:space="preserve">as altogether unsupported by the context.</w:t>
        <w:br w:type="textWrapping"/>
        <w:t xml:space="preserve">Then, under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head, which would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2" w:date="2023-11-08T17:26:2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12</w:t>
      </w:r>
    </w:p>
  </w:comment>
  <w:comment w:author="Rex Beck" w:id="0" w:date="2023-11-08T17:24:31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  <w:comment w:author="Rex Beck" w:id="1" w:date="2023-11-08T17:25:4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  <w15:commentEx w15:paraId="00000003" w15:done="0"/>
  <w15:commentEx w15:paraId="00000004" w15:paraIdParent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/tFXLrQQdRPPbt+Nj4Uejdkyrw==">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