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silver, but also of wood and earthenware;</w:t>
        <w:br w:type="textWrapping"/>
        <w:t xml:space="preserve">and some for honour, some for dishonour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(viz. in the use of the vessels themselves :</w:t>
        <w:br w:type="textWrapping"/>
        <w:t xml:space="preserve">not, as some explain it, to bring honour or</w:t>
        <w:br w:type="textWrapping"/>
        <w:t xml:space="preserve">dishonour on the house or its inhabitants.</w:t>
        <w:br w:type="textWrapping"/>
        <w:t xml:space="preserve">Estius, anxious to avoid the idea of heretics</w:t>
        <w:br w:type="textWrapping"/>
        <w:t xml:space="preserve">being in the church, would understand the</w:t>
        <w:br w:type="textWrapping"/>
        <w:t xml:space="preserve">two classes in each sentence as those 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guished by gifts, and those not so dis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guished: but this seems alien from the</w:t>
        <w:br w:type="textWrapping"/>
        <w:t xml:space="preserve">context : compare especially the next verse).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Here the thing signified is</w:t>
        <w:br w:type="textWrapping"/>
        <w:t xml:space="preserve">mingled with the similitude: the voluntary act described belonging, not to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ls, but to the members of the church</w:t>
        <w:br w:type="textWrapping"/>
        <w:t xml:space="preserve">who are designated by them.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deduces a consequence from the similitude:</w:t>
        <w:br w:type="textWrapping"/>
        <w:t xml:space="preserve">this similitude being taken for granted)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any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(member of the church) 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hall</w:t>
        <w:br w:type="textWrapping"/>
        <w:t xml:space="preserve">purify himself from among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(shall in the</w:t>
        <w:br w:type="textWrapping"/>
        <w:t xml:space="preserve">process of purifying himself depart from</w:t>
        <w:br w:type="textWrapping"/>
        <w:t xml:space="preserve">among)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the latter mentioned</w:t>
        <w:br w:type="textWrapping"/>
        <w:t xml:space="preserve">vessels in each parallel; but more especially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vessels to dishonour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what</w:t>
        <w:br w:type="textWrapping"/>
        <w:t xml:space="preserve">follows),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shall be a vessel for honour,</w:t>
        <w:br w:type="textWrapping"/>
        <w:t xml:space="preserve">sanctified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word 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sanctified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a favourite word with our Apostle to describe the saints of God),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useful for the</w:t>
        <w:br w:type="textWrapping"/>
        <w:t xml:space="preserve">master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the house),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prepared for every</w:t>
        <w:br w:type="textWrapping"/>
        <w:t xml:space="preserve">good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22.] Exhortations, taken up again from</w:t>
        <w:br w:type="textWrapping"/>
        <w:t xml:space="preserve">ver. 16, on the matter of whieh the intervening verses have been a digression.—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(contrast to the last-mentioned character,</w:t>
        <w:br w:type="textWrapping"/>
        <w:t xml:space="preserve">ver. 21)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youthful lusts fly from :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literally: contrast to the hypothesis of the opposite course to that recommended above)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follow after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(moral recti-</w:t>
        <w:br w:type="textWrapping"/>
        <w:t xml:space="preserve">tude, as contrasted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iniquity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19:</w:t>
        <w:br w:type="textWrapping"/>
        <w:t xml:space="preserve">not, ‘the righteousness which is by faith ;’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far better Calvin: ‘that is, right living.</w:t>
        <w:br w:type="textWrapping"/>
        <w:t xml:space="preserve">See the parallel, 1 Tim. vi. 11),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faith, love,</w:t>
        <w:br w:type="textWrapping"/>
        <w:t xml:space="preserve">peace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not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 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We are to culti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ate being at peace with men that call on</w:t>
        <w:br w:type="textWrapping"/>
        <w:t xml:space="preserve">the Lord out of a pure heart)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 who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upon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(Christ, see 1 Cor. i. 2)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a pure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last words</w:t>
        <w:br w:type="textWrapping"/>
        <w:t xml:space="preserve">serve to designate the earnest and singleminded, as contrasted with the false</w:t>
        <w:br w:type="textWrapping"/>
        <w:t xml:space="preserve">teachers, who called on Him, but not</w:t>
        <w:br w:type="textWrapping"/>
        <w:t xml:space="preserve">out of a pure heart: compare ch. iii.</w:t>
        <w:br w:type="textWrapping"/>
        <w:t xml:space="preserve">5, 8, and especially Tit. i. 15, 16).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(contrast again to the hypothesis</w:t>
        <w:br w:type="textWrapping"/>
        <w:t xml:space="preserve">of the contrary of the last exhort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foolish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(Titus iii. 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undisciplined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(unrestrained by proper rules, out of the</w:t>
        <w:br w:type="textWrapping"/>
        <w:t xml:space="preserve">course of Christian discipline, and so, irregular)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questionings decline, being aware</w:t>
        <w:br w:type="textWrapping"/>
        <w:t xml:space="preserve">that they gender strifes. 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(contrast to</w:t>
        <w:br w:type="textWrapping"/>
        <w:t xml:space="preserve">the fact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(better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meaning being much the same, the definite</w:t>
        <w:br w:type="textWrapping"/>
        <w:t xml:space="preserve">article in rendering gives the emphasis,</w:t>
        <w:br w:type="textWrapping"/>
        <w:t xml:space="preserve">and points out the individual servant,</w:t>
        <w:br w:type="textWrapping"/>
        <w:t xml:space="preserve">better than the indefinite)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servant of</w:t>
        <w:br w:type="textWrapping"/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(Jesus; see 1 Cor. vii. 22. It</w:t>
        <w:br w:type="textWrapping"/>
        <w:t xml:space="preserve">is evident from what follows, that the servant of the Lord here, in the Apostle’s view,</w:t>
        <w:br w:type="textWrapping"/>
        <w:t xml:space="preserve">is not so much every true Christian,—however applicable such a maxim may be to</w:t>
        <w:br w:type="textWrapping"/>
        <w:t xml:space="preserve">him also,—but the minister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Timothy was: compare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apt to teach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must not strive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maxim</w:t>
        <w:br w:type="textWrapping"/>
        <w:t xml:space="preserve">takes for granted, that the servant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must</w:t>
        <w:br w:type="textWrapping"/>
        <w:t xml:space="preserve">be like his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argues from that);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be gentle towards all, apt to teach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(so A. V. well: for, as Bengel, “the word</w:t>
        <w:br w:type="textWrapping"/>
        <w:t xml:space="preserve">signifies not only solidity and facility</w:t>
        <w:br w:type="textWrapping"/>
        <w:t xml:space="preserve">in teaching, but especially patience and</w:t>
        <w:br w:type="textWrapping"/>
        <w:t xml:space="preserve">assiduity.” In fact these latter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GcnZzw7BNbz/fndKyQe2qwf+sQ==">AMUW2mUbFcIAUeyDuBkvtqENxoyz+i5842tcOiSlKdAZdGZDiwD9lpKQ4M8zVrXx0bJrlkKHo9fEVieC6NcDO53hdlQdWoqwaA3orwUIcNXjmPrXwwTzOts=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