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be, on account of the contrast which the</w:t>
        <w:br w:type="textWrapping"/>
        <w:t xml:space="preserve">Apostle is bringing out, regarded as prominent 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patient of wrong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Conybeare; and perhaps we can hardly find</w:t>
        <w:br w:type="textWrapping"/>
        <w:t xml:space="preserve">a better expression, though ‘wrong’ does</w:t>
        <w:br w:type="textWrapping"/>
        <w:t xml:space="preserve">not by any means cover the whole meaning),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meekness correcting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‘instructing’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oppose themselves; if at any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at</w:t>
        <w:br w:type="textWrapping"/>
        <w:t xml:space="preserve">any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may give them repentance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their consciences were im-</w:t>
        <w:br w:type="textWrapping"/>
        <w:t xml:space="preserve">pure [see above on ver, 22] and lives evil)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the knowledge of [the]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note, 1 Tim. ii. 4);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may</w:t>
        <w:br w:type="textWrapping"/>
        <w:t xml:space="preserve">return to soberness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similar word is used</w:t>
        <w:br w:type="textWrapping"/>
        <w:t xml:space="preserve">in 1 Cor. xv. 34: from their moral and</w:t>
        <w:br w:type="textWrapping"/>
        <w:t xml:space="preserve">spiritual intoxication)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snare of</w:t>
        <w:br w:type="textWrapping"/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subj., ‘the snare which</w:t>
        <w:br w:type="textWrapping"/>
        <w:t xml:space="preserve">the devil laid for them.’ There is properly no confusion of metaphor, the idea</w:t>
        <w:br w:type="textWrapping"/>
        <w:t xml:space="preserve">being that these persons have in a state</w:t>
        <w:br w:type="textWrapping"/>
        <w:t xml:space="preserve">of intoxication been entrapped, and are</w:t>
        <w:br w:type="textWrapping"/>
        <w:t xml:space="preserve">enabled, at their awaking sober, to escape),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(during their spiritual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taken captive by him in</w:t>
        <w:br w:type="textWrapping"/>
        <w:t xml:space="preserve">pursuance of God’s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literal rendering is: “having been taken captive</w:t>
        <w:br w:type="textWrapping"/>
        <w:t xml:space="preserve">by him towards the will of that other.”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God, who has already</w:t>
        <w:br w:type="textWrapping"/>
        <w:t xml:space="preserve">been mentioned in ver. 25. In the former</w:t>
        <w:br w:type="textWrapping"/>
        <w:t xml:space="preserve">editions of my Greek Test. I took another</w:t>
        <w:br w:type="textWrapping"/>
        <w:t xml:space="preserve">view, but have now changed my opinion.</w:t>
        <w:br w:type="textWrapping"/>
        <w:t xml:space="preserve">It is God who overrules the workings of</w:t>
        <w:br w:type="textWrapping"/>
        <w:t xml:space="preserve">God’s enemy, and who hath made all things</w:t>
        <w:br w:type="textWrapping"/>
        <w:t xml:space="preserve">for Himself—even the wicked for the day</w:t>
        <w:br w:type="textWrapping"/>
        <w:t xml:space="preserve">of evil. On the varieties of rendering, see</w:t>
        <w:br w:type="textWrapping"/>
        <w:t xml:space="preserve">the note in my Greek Test.).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1—9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of bad times</w:t>
        <w:br w:type="textWrapping"/>
        <w:t xml:space="preserve">to come, in which men shall be ungodly</w:t>
        <w:br w:type="textWrapping"/>
        <w:t xml:space="preserve">and hypocritical :—nay, against such men</w:t>
        <w:br w:type="textWrapping"/>
        <w:t xml:space="preserve">as already present, and doing mischief.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in the dark</w:t>
        <w:br w:type="textWrapping"/>
        <w:t xml:space="preserve">prophetic announcement, so different in</w:t>
        <w:br w:type="textWrapping"/>
        <w:t xml:space="preserve">character from the hope just expressed)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this, that in the last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1 Tim. iv. 1, where the expression is somewhat different. The period referred to</w:t>
        <w:br w:type="textWrapping"/>
        <w:t xml:space="preserve">here is, from all New Test. analogy [compare 2 Pet. iii. 3; Jude 18], that immediately preceding the coming of the Lord.</w:t>
        <w:br w:type="textWrapping"/>
        <w:t xml:space="preserve">That day and hour being hidden from all</w:t>
        <w:br w:type="textWrapping"/>
        <w:t xml:space="preserve">men, and even from the Son Himself, Mark</w:t>
        <w:br w:type="textWrapping"/>
        <w:t xml:space="preserve">xiii, 32,—the Spirit of prophecy, which is</w:t>
        <w:br w:type="textWrapping"/>
        <w:t xml:space="preserve">the Spirit of the Son, did not reveal to</w:t>
        <w:br w:type="textWrapping"/>
        <w:t xml:space="preserve">the Apostles its place in the ages of time.</w:t>
        <w:br w:type="textWrapping"/>
        <w:t xml:space="preserve">They, like the subsequent generations of</w:t>
        <w:br w:type="textWrapping"/>
        <w:t xml:space="preserve">the Church, were kept waiting for it, and</w:t>
        <w:br w:type="textWrapping"/>
        <w:t xml:space="preserve">for the most part wrote and spoke of it</w:t>
        <w:br w:type="textWrapping"/>
        <w:t xml:space="preserve">as soon to appear; not however without</w:t>
        <w:br w:type="textWrapping"/>
        <w:t xml:space="preserve">many and sufficient hints furnished by the</w:t>
        <w:br w:type="textWrapping"/>
        <w:t xml:space="preserve">Spirit, of an interval, and that no short</w:t>
        <w:br w:type="textWrapping"/>
        <w:t xml:space="preserve">one, first to elapse. In this place, these</w:t>
        <w:br w:type="textWrapping"/>
        <w:t xml:space="preserve">last days are set before Timothy as being</w:t>
        <w:br w:type="textWrapping"/>
        <w:t xml:space="preserve">on their way, and indeed their premonitory symptoms already appearing. The</w:t>
        <w:br w:type="textWrapping"/>
        <w:t xml:space="preserve">discovery which the lapse of centuries and</w:t>
        <w:br w:type="textWrapping"/>
        <w:t xml:space="preserve">the ways of Providence have made to us,—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Lord delayeth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isleads none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servants: while</w:t>
        <w:br w:type="textWrapping"/>
        <w:t xml:space="preserve">the only modification in the understanding</w:t>
        <w:br w:type="textWrapping"/>
        <w:t xml:space="preserve">of the premonitory symptoms, is,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with whom a thousand years are as</w:t>
        <w:br w:type="textWrapping"/>
        <w:t xml:space="preserve">one day has spread them, without changing their substance or their trath, over</w:t>
        <w:br w:type="textWrapping"/>
        <w:t xml:space="preserve">many consecutive ages. See 1 Jolin ii. 18,</w:t>
        <w:br w:type="textWrapping"/>
        <w:t xml:space="preserve">—where we have the still plainer assertion,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 the 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grievous times</w:t>
        <w:br w:type="textWrapping"/>
        <w:t xml:space="preserve">shall 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instant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for the epithet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grievous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shall be lovers of their</w:t>
        <w:br w:type="textWrapping"/>
        <w:t xml:space="preserve">own selves, lovers of money, empty</w:t>
        <w:br w:type="textWrapping"/>
        <w:t xml:space="preserve">boasters, haughty, evil speakers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F9BYGIeMAMsyvO185AVyNUKvcQ==">AMUW2mX4BBaH9RC6iESG3B+79GV5JDJGF8AiPAhBsellU1tuYHx6X45YUJGZ6VEw3Fm60//ETJJouRPKXbwyWqmmwWJeNFWF0LMF9/zA7U+tY4DRpLrY1Ps=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