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adjure 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earnestly call</w:t>
        <w:br w:type="textWrapping"/>
        <w:t xml:space="preserve">thee to witness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before God, and Christ</w:t>
        <w:br w:type="textWrapping"/>
        <w:t xml:space="preserve">Jesus, who is about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 if this seems to</w:t>
        <w:br w:type="textWrapping"/>
        <w:t xml:space="preserve">imply too near a coming to judgment, who</w:t>
        <w:br w:type="textWrapping"/>
        <w:t xml:space="preserve">shall one day)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judge living and dead, and</w:t>
        <w:br w:type="textWrapping"/>
        <w:t xml:space="preserve">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‘and I call thee to witness,’ as</w:t>
        <w:br w:type="textWrapping"/>
        <w:t xml:space="preserve">in Deut. iv. 26, the construction being</w:t>
        <w:br w:type="textWrapping"/>
        <w:t xml:space="preserve">changed from that in the first clause)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</w:t>
        <w:br w:type="textWrapping"/>
        <w:t xml:space="preserve">appearing and his kingdom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(each has its</w:t>
        <w:br w:type="textWrapping"/>
        <w:t xml:space="preserve">place in the adjuration:—His coming, at</w:t>
        <w:br w:type="textWrapping"/>
        <w:t xml:space="preserve">which we shall stand before him ;—His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ingdom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which we hope to reign with</w:t>
        <w:br w:type="textWrapping"/>
        <w:t xml:space="preserve">Him);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proclaim the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</w:t>
        <w:br w:type="textWrapping"/>
        <w:t xml:space="preserve">God);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urgent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is generally referred</w:t>
        <w:br w:type="textWrapping"/>
        <w:t xml:space="preserve">to the last clause—‘be diligent in preaching?’ but the commandment most probably</w:t>
        <w:br w:type="textWrapping"/>
        <w:t xml:space="preserve">refers, not to preaching only, but in the</w:t>
        <w:br w:type="textWrapping"/>
        <w:t xml:space="preserve">whole work of the ministry)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season, out</w:t>
        <w:br w:type="textWrapping"/>
        <w:t xml:space="preserve">of season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(“have no defined season, let all</w:t>
        <w:br w:type="textWrapping"/>
        <w:t xml:space="preserve">time be thy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ason ; not only in peace ; not</w:t>
        <w:br w:type="textWrapping"/>
        <w:t xml:space="preserve">only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security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nor yet when sitting in the</w:t>
        <w:br w:type="textWrapping"/>
        <w:t xml:space="preserve">chur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only; even if thou be in perils, even</w:t>
        <w:br w:type="textWrapping"/>
        <w:t xml:space="preserve">if in prison, even if bound with a chain,</w:t>
        <w:br w:type="textWrapping"/>
        <w:t xml:space="preserve">even if being led out to die, at every such</w:t>
        <w:br w:type="textWrapping"/>
        <w:t xml:space="preserve">opportunity, convict, and shrink not from</w:t>
        <w:br w:type="textWrapping"/>
        <w:t xml:space="preserve">rebuking: for then it is that rebuke is in</w:t>
        <w:br w:type="textWrapping"/>
        <w:t xml:space="preserve">season, when the conviction goes forward,</w:t>
        <w:br w:type="textWrapping"/>
        <w:t xml:space="preserve">and the fact is demonstrated.” Chrysostom.</w:t>
        <w:br w:type="textWrapping"/>
        <w:t xml:space="preserve">I cannot forbear also transcribing a very</w:t>
        <w:br w:type="textWrapping"/>
        <w:t xml:space="preserve">beautiful passage from the same Father:</w:t>
        <w:br w:type="textWrapping"/>
        <w:t xml:space="preserve">“But if men continue in the same courses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even after our exhortation, not even then</w:t>
        <w:br w:type="textWrapping"/>
        <w:t xml:space="preserve">must we abstain from counselling them.</w:t>
        <w:br w:type="textWrapping"/>
        <w:t xml:space="preserve">For fountains flow, even if no one draw</w:t>
        <w:br w:type="textWrapping"/>
        <w:t xml:space="preserve">from them: and rivers run, though no one</w:t>
        <w:br w:type="textWrapping"/>
        <w:t xml:space="preserve">drinks. So too the preacher ought, even</w:t>
        <w:br w:type="textWrapping"/>
        <w:t xml:space="preserve">if no one attend to him, to fulfil all 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own duty; for our rule, who have taken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hand the ministry of the word, is laid down</w:t>
        <w:br w:type="textWrapping"/>
        <w:t xml:space="preserve">by God the lover of men, that his part is</w:t>
        <w:br w:type="textWrapping"/>
        <w:t xml:space="preserve">never to slacken, nor to be silent, whether</w:t>
        <w:br w:type="textWrapping"/>
        <w:t xml:space="preserve">men hear, or pass by.” This latter passage</w:t>
        <w:br w:type="textWrapping"/>
        <w:t xml:space="preserve">gives the more correct reference,—not so</w:t>
        <w:br w:type="textWrapping"/>
        <w:t xml:space="preserve">much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opportunities, as the former,</w:t>
        <w:br w:type="textWrapping"/>
        <w:t xml:space="preserve">but to theirs);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convict, rebuke, exhort;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it is not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accompaniment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actions, but the clement, the temper</w:t>
        <w:br w:type="textWrapping"/>
        <w:t xml:space="preserve">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are to be performed)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(possible)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longsuffering and doctrine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</w:t>
        <w:br w:type="textWrapping"/>
        <w:t xml:space="preserve">subjective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perseverance in teaching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as</w:t>
        <w:br w:type="textWrapping"/>
        <w:t xml:space="preserve">Conybeare ;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‘doctrine’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itself: it [objective] is to be the clement in which these</w:t>
        <w:br w:type="textWrapping"/>
        <w:t xml:space="preserve">acts take place, as well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longsuffering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subjective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junction is harsh, but</w:t>
        <w:br w:type="textWrapping"/>
        <w:t xml:space="preserve">not therefore to be avoided).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4.)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Reason why all these will</w:t>
        <w:br w:type="textWrapping"/>
        <w:t xml:space="preserve">be wanted.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there shall be a time</w:t>
        <w:br w:type="textWrapping"/>
        <w:t xml:space="preserve">when 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(men, i.e. professing Christians,</w:t>
        <w:br w:type="textWrapping"/>
        <w:t xml:space="preserve">as the context shews)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will not endure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bear—as being offensive to them)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healthy doctrine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of the Gospel);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  <w:br w:type="textWrapping"/>
        <w:t xml:space="preserve">according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(after the course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 own</w:t>
        <w:br w:type="textWrapping"/>
        <w:t xml:space="preserve">desires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(instead of, in subjection to God's</w:t>
        <w:br w:type="textWrapping"/>
        <w:t xml:space="preserve">providence)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will to themselves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(emphatic)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heap up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(one upon another)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teachers, having</w:t>
        <w:br w:type="textWrapping"/>
        <w:t xml:space="preserve">itching ears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seeking to hear for their</w:t>
        <w:br w:type="textWrapping"/>
        <w:t xml:space="preserve">own pleasure; wanting their vices and infirmities to be tickled);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shall avert</w:t>
        <w:br w:type="textWrapping"/>
        <w:t xml:space="preserve">their ears from the truth, and be turned</w:t>
        <w:br w:type="textWrapping"/>
        <w:t xml:space="preserve">aside to fables.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 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 enforces on</w:t>
        <w:br w:type="textWrapping"/>
        <w:t xml:space="preserve">Timothy the duty of worthily fulfilling his</w:t>
        <w:br w:type="textWrapping"/>
        <w:t xml:space="preserve">office,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consideration of his own approaching end.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this being introduced,</w:t>
        <w:br w:type="textWrapping"/>
        <w:t xml:space="preserve">various reasons have been given:—(1) he</w:t>
        <w:br w:type="textWrapping"/>
        <w:t xml:space="preserve">himself would be no longer able to make</w:t>
        <w:br w:type="textWrapping"/>
        <w:t xml:space="preserve">head against these adverse influences, and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ex Beck" w:id="0" w:date="2023-11-09T13:25:13Z"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3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xCmmOe5fHJr9dF4VkzlKydc8bw==">CgMxLjAaJwoBMBIiCiAIBCocCgtBQUFBLXBoN0ZPSRAIGgtBQUFBLXBoN0ZPSSLgAQoLQUFBQS1waDdGT0kSrgEKC0FBQUEtcGg3Rk9JEgtBQUFBLXBoN0ZPSRoSCgl0ZXh0L2h0bWwSBXRhZyAzIhMKCnRleHQvcGxhaW4SBXRhZyAzKhsiFTExMjQ5ODU3ODA4NjQ5MzgzMjQxMCgAOAAw+7mIorsxOPu5iKK7MUoRCgp0ZXh0L3BsYWluEgPigJRaDDkzbWJsNnF5dTRpZ3ICIAB4AJoBBggAEAAYAKoBBxIFdGFnIDOwAQC4AQAY+7mIorsxIPu5iKK7MTAAQhBraXgucm5iMmZweHd5bnczOAByITFCVE1fUnczSnVwVEQ2UzNIYlpEUEtaWXExR1JfVHVG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