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who cannot 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Heb. vi. 18),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promised before eternal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very dis-</w:t>
        <w:br w:type="textWrapping"/>
        <w:t xml:space="preserve">tinct use of this same expression in 2 Tim.</w:t>
        <w:br w:type="textWrapping"/>
        <w:t xml:space="preserve">i. 9, where the meaning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ancient</w:t>
        <w:br w:type="textWrapping"/>
        <w:t xml:space="preserve">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precluded, should have kept Commentators from endeavouring to fix that</w:t>
        <w:br w:type="textWrapping"/>
        <w:t xml:space="preserve">sense on the words here. The solution of</w:t>
        <w:br w:type="textWrapping"/>
        <w:t xml:space="preserve">the difficulty, that no promise was actually</w:t>
        <w:br w:type="textWrapping"/>
        <w:t xml:space="preserve">made till the race of man existed, must be</w:t>
        <w:br w:type="textWrapping"/>
        <w:t xml:space="preserve">found by regarding, as in the place in 2</w:t>
        <w:br w:type="textWrapping"/>
        <w:t xml:space="preserve">Tim.,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mixed one,—</w:t>
        <w:br w:type="textWrapping"/>
        <w:t xml:space="preserve">compounded of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tual promise made</w:t>
        <w:br w:type="textWrapping"/>
        <w:t xml:space="preserve">in time, and the divine purpose from which</w:t>
        <w:br w:type="textWrapping"/>
        <w:t xml:space="preserve">that promise sprung, fixed in eternity.</w:t>
        <w:br w:type="textWrapping"/>
        <w:t xml:space="preserve">Thus, as there God is said to have given us</w:t>
        <w:br w:type="textWrapping"/>
        <w:t xml:space="preserve">grace in Christ from eternal ages, meaning</w:t>
        <w:br w:type="textWrapping"/>
        <w:t xml:space="preserve">that the gift took place as the result of a</w:t>
        <w:br w:type="textWrapping"/>
        <w:t xml:space="preserve">divine purpose fixed from eternity, so here He</w:t>
        <w:br w:type="textWrapping"/>
        <w:t xml:space="preserve">is said to have promised eternal life before</w:t>
        <w:br w:type="textWrapping"/>
        <w:t xml:space="preserve">eternal times, meaning that the promise</w:t>
        <w:br w:type="textWrapping"/>
        <w:t xml:space="preserve">took place as the result of a purpose fixed</w:t>
        <w:br w:type="textWrapping"/>
        <w:t xml:space="preserve">from eternity);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eternal and hidden purpose, and to the</w:t>
        <w:br w:type="textWrapping"/>
        <w:t xml:space="preserve">promise, just mentioned)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 manifest in</w:t>
        <w:br w:type="textWrapping"/>
        <w:t xml:space="preserve">its own seasons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seasons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</w:t>
        <w:br w:type="textWrapping"/>
        <w:t xml:space="preserve">—the times belonging to it,—fixed by Him</w:t>
        <w:br w:type="textWrapping"/>
        <w:t xml:space="preserve">for the manifestation)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naturally expect the same object as before,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we have instead,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 e. the Gospel, see Rom. xvi. 25)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the element or vehicle of its manifesta-</w:t>
        <w:br w:type="textWrapping"/>
        <w:t xml:space="preserve">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proclamation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2 Tim. iv. 17),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which I was entrusted according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pursuanee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command of our</w:t>
        <w:br w:type="textWrapping"/>
        <w:t xml:space="preserve">Saviour God;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Titus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Introd. § i.), my true (genuine, see on 1 Tim.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 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respect of, or</w:t>
        <w:br w:type="textWrapping"/>
        <w:t xml:space="preserve">agreeably to, in conformity with the ap-</w:t>
        <w:br w:type="textWrapping"/>
        <w:t xml:space="preserve">pointed spread and spiritually generative</w:t>
        <w:br w:type="textWrapping"/>
        <w:t xml:space="preserve">power of that faith)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common faith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(common to us both and to all the people of</w:t>
        <w:br w:type="textWrapping"/>
        <w:t xml:space="preserve">God: hardly as Grotius, ‘to Jews, such as</w:t>
        <w:br w:type="textWrapping"/>
        <w:t xml:space="preserve">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Greeks such as Titus for there</w:t>
        <w:br w:type="textWrapping"/>
        <w:t xml:space="preserve">is no hint of such a distinction being</w:t>
        <w:br w:type="textWrapping"/>
        <w:t xml:space="preserve">brought out in this Epistle):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 and</w:t>
        <w:br w:type="textWrapping"/>
        <w:t xml:space="preserve">peace from God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1 Tim.</w:t>
        <w:br w:type="textWrapping"/>
        <w:t xml:space="preserve">i,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Christ Jesus our Saviour.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5—9.]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stated for Titus being</w:t>
        <w:br w:type="textWrapping"/>
        <w:t xml:space="preserve">left in Crete—to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appoint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elders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its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cities.</w:t>
        <w:br w:type="textWrapping"/>
        <w:t xml:space="preserve">Directions what sort of persons to choose</w:t>
        <w:br w:type="textWrapping"/>
        <w:t xml:space="preserve">for this office.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reason</w:t>
        <w:br w:type="textWrapping"/>
        <w:t xml:space="preserve">I left thee behind in 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island,</w:t>
        <w:br w:type="textWrapping"/>
        <w:t xml:space="preserve">and the whole matter, see Introd.),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thou mightest carry forward the correction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(already begun by 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those</w:t>
        <w:br w:type="textWrapping"/>
        <w:t xml:space="preserve">things which are defective,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brings out, among the matters to be</w:t>
        <w:br w:type="textWrapping"/>
        <w:t xml:space="preserve">attended to in the further setting in order,</w:t>
        <w:br w:type="textWrapping"/>
        <w:t xml:space="preserve">especially that which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mightest</w:t>
        <w:br w:type="textWrapping"/>
        <w:t xml:space="preserve">appoint city by city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1 Tim. iv.</w:t>
        <w:br w:type="textWrapping"/>
        <w:t xml:space="preserve">14: note on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xx. 17),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prescribed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to thee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order of the Apostle referred</w:t>
        <w:br w:type="textWrapping"/>
        <w:t xml:space="preserve">as well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appointing elders,</w:t>
        <w:br w:type="textWrapping"/>
        <w:t xml:space="preserve">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 appointment,—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last particular is now expanded in</w:t>
        <w:br w:type="textWrapping"/>
        <w:t xml:space="preserve">directions respecting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those</w:t>
        <w:br w:type="textWrapping"/>
        <w:t xml:space="preserve">to be chosen):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man is under</w:t>
        <w:br w:type="textWrapping"/>
        <w:t xml:space="preserve">no imputation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1 Tim. iii. 10. No intimation is conveyed by the words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some suppose, that such persons would .</w:t>
        <w:br w:type="textWrapping"/>
        <w:t xml:space="preserve">be rare in Crete),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husband of one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note on 1 Tim. iii.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3zjBpJHcycS71fHbhBRqUhbhWw==">AMUW2mX3LA8AJOgUaI4x0RF/4DKxsksnGWByzxUARQ51hkGVC3SQVEtpq9px6AtSQ1rI/p7iT3qXPMV1kaaXVmgNy/wJ4mfuRVU+L3t6mzuH3pumtOGaE3U=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