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gnostic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mythologies, already scattered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taking root)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1 Tim. iv. 3: Col. ii. 16,</w:t>
        <w:br w:type="textWrapping"/>
        <w:t xml:space="preserve">22; and our next verse,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appears that these commandments were on</w:t>
        <w:br w:type="textWrapping"/>
        <w:t xml:space="preserve">the subject of abstinence from meats and</w:t>
        <w:br w:type="textWrapping"/>
        <w:t xml:space="preserve">other things appointed by God for man’s</w:t>
        <w:br w:type="textWrapping"/>
        <w:t xml:space="preserve">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men turning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the present:</w:t>
        <w:br w:type="textWrapping"/>
        <w:t xml:space="preserve">part. may express habitual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whose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that they turn</w:t>
        <w:br w:type="textWrapping"/>
        <w:t xml:space="preserve">away) from the truth.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Apostle’s own answer to those</w:t>
        <w:br w:type="textWrapping"/>
        <w:t xml:space="preserve">who would enforce these commandments.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(absolutely—all things with</w:t>
        <w:br w:type="textWrapping"/>
        <w:t xml:space="preserve">which man ean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pure to</w:t>
        <w:br w:type="textWrapping"/>
        <w:t xml:space="preserve">the pure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for nothing is impure except sin only: for</w:t>
        <w:br w:type="textWrapping"/>
        <w:t xml:space="preserve">this lays hold of the soul, and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iles it,”</w:t>
        <w:br w:type="textWrapping"/>
        <w:t xml:space="preserve">Chrysostom. See Matt. xxiii, 26: Luke xi.</w:t>
        <w:br w:type="textWrapping"/>
        <w:t xml:space="preserve">41. There is no ground whatever for</w:t>
        <w:br w:type="textWrapping"/>
        <w:t xml:space="preserve">supposing this to be a maxim of the false</w:t>
        <w:br w:type="textWrapping"/>
        <w:t xml:space="preserve">teachers, quoted by the Apostle, any more</w:t>
        <w:br w:type="textWrapping"/>
        <w:t xml:space="preserve">than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things are lawful for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1 Cor. vi. 12, where see note. The</w:t>
        <w:br w:type="textWrapping"/>
        <w:t xml:space="preserve">maxim here is a truly Christian one of the</w:t>
        <w:br w:type="textWrapping"/>
        <w:t xml:space="preserve">noblest order.—As usual in these Epistles</w:t>
        <w:br w:type="textWrapping"/>
        <w:t xml:space="preserve">[see Introd. § i. 88],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inseparably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soundness in the</w:t>
        <w:br w:type="textWrapping"/>
        <w:t xml:space="preserve">faith, compare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xv. 9,—and 1 Tim. iv.</w:t>
        <w:br w:type="textWrapping"/>
        <w:t xml:space="preserve">8, where our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are</w:t>
        <w:br w:type="textWrapping"/>
        <w:t xml:space="preserve">expanded into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 are faithful and</w:t>
        <w:br w:type="textWrapping"/>
        <w:t xml:space="preserve">know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to the polluted and</w:t>
        <w:br w:type="textWrapping"/>
        <w:t xml:space="preserve">unbelieving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the preceding remarks)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nothing is pure; but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A. V.:—but the other seems preferable,</w:t>
        <w:br w:type="textWrapping"/>
        <w:t xml:space="preserve">on account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lose correspondence</w:t>
        <w:br w:type="textWrapping"/>
        <w:t xml:space="preserve">of the two faeultics mentioned)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(their rational part, Eph. iv. 17,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presides over and leads all the determinate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and thoughts of the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their</w:t>
        <w:br w:type="textWrapping"/>
        <w:t xml:space="preserve">conscience is polluted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therefore, 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leanness tainting their rational acts and</w:t>
        <w:br w:type="textWrapping"/>
        <w:t xml:space="preserve">their reflective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self-recognitions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nothing:</w:t>
        <w:br w:type="textWrapping"/>
        <w:t xml:space="preserve">can be pure to them: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be-</w:t>
        <w:br w:type="textWrapping"/>
        <w:t xml:space="preserve">comes to them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sin, every</w:t>
        <w:br w:type="textWrapping"/>
        <w:t xml:space="preserve">creature of God an instrument of sin;</w:t>
        <w:br w:type="textWrapping"/>
        <w:t xml:space="preserve">as Mack well observes, “The relation, in</w:t>
        <w:br w:type="textWrapping"/>
        <w:t xml:space="preserve">which the sinful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stands to the</w:t>
        <w:br w:type="textWrapping"/>
        <w:t xml:space="preserve">objects of its possession or of its inclination, is a sinful one”).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Expan-</w:t>
        <w:br w:type="textWrapping"/>
        <w:t xml:space="preserve">sion of the last clause, shewing their conscious life of falsehood.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make</w:t>
        <w:br w:type="textWrapping"/>
        <w:t xml:space="preserve">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(openly, in sight of men: but</w:t>
        <w:br w:type="textWrapping"/>
        <w:t xml:space="preserve">not so only—their confession is a true one</w:t>
        <w:br w:type="textWrapping"/>
        <w:t xml:space="preserve">so far,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the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it: not ‘they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know God; but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</w:t>
        <w:br w:type="textWrapping"/>
        <w:t xml:space="preserve">works they deny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(not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2 Tim. ii,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abominable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Luke xvi. 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disobedient, and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towards the accomplishing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good work worthless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reprobate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1—III. 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Directions to Titus,</w:t>
        <w:br w:type="textWrapping"/>
        <w:t xml:space="preserve">how to exhort the believers of various</w:t>
        <w:br w:type="textWrapping"/>
        <w:t xml:space="preserve">classes, and how to comport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</w:t>
        <w:br w:type="textWrapping"/>
        <w:t xml:space="preserve">intermediate divisions, see below.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persons just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‘on the other hand’)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thou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what they speak, ch.i, 11: but)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 befit the sound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doetrine which is sound and</w:t>
        <w:br w:type="textWrapping"/>
        <w:t xml:space="preserve">wholesome, not teaching things which</w:t>
        <w:br w:type="textWrapping"/>
        <w:t xml:space="preserve">ought not to he taught): viz.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</w:t>
        <w:br w:type="textWrapping"/>
        <w:t xml:space="preserve">aged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presbyters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implies</w:t>
        <w:br w:type="textWrapping"/>
        <w:t xml:space="preserve">eldership, and not old age only)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  <w:br w:type="textWrapping"/>
        <w:t xml:space="preserve">sober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1 Tim. iii. 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1z3RcmGbh7gkFgyoN6Osd+WT1w==">CgMxLjA4AHIhMTVFSjhIczlCMFRuMU5Ob2M5VHZXUUpiZHltMjVBMDl1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