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(1 Tim. iii. 4, note),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discreet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self-restrained),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sound in their faith, in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their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love, in their patience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1 Tim. vi.</w:t>
        <w:br w:type="textWrapping"/>
        <w:t xml:space="preserve">11, where the same three are joined</w:t>
        <w:br w:type="textWrapping"/>
        <w:t xml:space="preserve">together).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aged women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1 Tim. v. 2; but there is in this case</w:t>
        <w:br w:type="textWrapping"/>
        <w:t xml:space="preserve">here no official term to occasion confusion)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likewise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(after the same general</w:t>
        <w:br w:type="textWrapping"/>
        <w:t xml:space="preserve">pattern, to which the separate virt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</w:t>
        <w:br w:type="textWrapping"/>
        <w:t xml:space="preserve">above mentioned belong),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deportment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word includes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gesture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habit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becometh holiness, not slanderers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1 Tim. iii. 1, and note),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enslaved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(1 Tim. iii.8)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much wine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vice may</w:t>
        <w:br w:type="textWrapping"/>
        <w:t xml:space="preserve">be included in the character given of the</w:t>
        <w:br w:type="textWrapping"/>
        <w:t xml:space="preserve">Cretans above, ch. i. 12),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teachers of that</w:t>
        <w:br w:type="textWrapping"/>
        <w:t xml:space="preserve">which is good; that they school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on</w:t>
        <w:br w:type="textWrapping"/>
        <w:t xml:space="preserve">2 Tim.i. 7. The verb here is that cognate</w:t>
        <w:br w:type="textWrapping"/>
        <w:t xml:space="preserve">to the substantive used there)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young</w:t>
        <w:br w:type="textWrapping"/>
        <w:t xml:space="preserve">women to be lovers of their husbands,</w:t>
        <w:br w:type="textWrapping"/>
        <w:t xml:space="preserve">lovers of their children, discreet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</w:t>
        <w:br w:type="textWrapping"/>
        <w:t xml:space="preserve">term certainly applies better to women</w:t>
        <w:br w:type="textWrapping"/>
        <w:t xml:space="preserve">than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f-restrained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has been proposed as a rendering: there is in this</w:t>
        <w:br w:type="textWrapping"/>
        <w:t xml:space="preserve">latter, in their case, an implication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effort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destroys the spontaneity,</w:t>
        <w:br w:type="textWrapping"/>
        <w:t xml:space="preserve">and brushes off, so to speak, the bloom</w:t>
        <w:br w:type="textWrapping"/>
        <w:t xml:space="preserve">of this best of female graces. See, however, note on 1 Tim. ii. 9. The word is</w:t>
        <w:br w:type="textWrapping"/>
        <w:t xml:space="preserve">one of our greatest difficulties),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chaste</w:t>
        <w:br w:type="textWrapping"/>
        <w:t xml:space="preserve">workers at home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word is not found</w:t>
        <w:br w:type="textWrapping"/>
        <w:t xml:space="preserve">elsewhere, and has perhaps on that account</w:t>
        <w:br w:type="textWrapping"/>
        <w:t xml:space="preserve">been changed to the more usual one, which</w:t>
        <w:br w:type="textWrapping"/>
        <w:t xml:space="preserve">signifies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stayers at home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(‘Theophy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act joins this with the last,—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good keepers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home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So also the old Syriac version. But</w:t>
        <w:br w:type="textWrapping"/>
        <w:t xml:space="preserve">it seems better to preserve the series of</w:t>
        <w:br w:type="textWrapping"/>
        <w:t xml:space="preserve">single epithets, till broken in the next</w:t>
        <w:br w:type="textWrapping"/>
        <w:t xml:space="preserve">clause by the construction. As a single</w:t>
        <w:br w:type="textWrapping"/>
        <w:t xml:space="preserve">epithet, it seems to provide, that their</w:t>
        <w:br w:type="textWrapping"/>
        <w:t xml:space="preserve">keeping, or working, at home, should not</w:t>
        <w:br w:type="textWrapping"/>
        <w:t xml:space="preserve">degenerate into churlishness or niggardliness),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subjection to their 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(inserted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bring out and impress the duties they</w:t>
        <w:br w:type="textWrapping"/>
        <w:t xml:space="preserve">owe to them—so in Eph. v. 22)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husbands,</w:t>
        <w:br w:type="textWrapping"/>
        <w:t xml:space="preserve">that the word of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Gospel)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not</w:t>
        <w:br w:type="textWrapping"/>
        <w:t xml:space="preserve">ill-spoken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(“for their leaving their</w:t>
        <w:br w:type="textWrapping"/>
        <w:t xml:space="preserve">husbands under pretence of religion brought</w:t>
        <w:br w:type="textWrapping"/>
        <w:t xml:space="preserve">scandal on the preaching of the Gospel.”</w:t>
        <w:br w:type="textWrapping"/>
        <w:t xml:space="preserve">Theodoret).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ff.]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younger men in like manner exhort to be sober-minded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above,</w:t>
        <w:br w:type="textWrapping"/>
        <w:t xml:space="preserve">ver, 5,and 1 Tim. 9, note),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shewing</w:t>
        <w:br w:type="textWrapping"/>
        <w:t xml:space="preserve">thyself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(concerning)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matters an</w:t>
        <w:br w:type="textWrapping"/>
        <w:t xml:space="preserve">example of good works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(reff.):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thy</w:t>
        <w:br w:type="textWrapping"/>
        <w:t xml:space="preserve">teaching,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(shewing)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incorruption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is</w:t>
        <w:br w:type="textWrapping"/>
        <w:t xml:space="preserve">difficult exactly to fix the reference of</w:t>
        <w:br w:type="textWrapping"/>
        <w:t xml:space="preserve">this word. It may be objective,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contents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teaching—that it should</w:t>
        <w:br w:type="textWrapping"/>
        <w:t xml:space="preserve">set forth purity as its character and aim:</w:t>
        <w:br w:type="textWrapping"/>
        <w:t xml:space="preserve">or subjective,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should be, in his</w:t>
        <w:br w:type="textWrapping"/>
        <w:t xml:space="preserve">teaching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pure in motive, uncorrupted:</w:t>
        <w:br w:type="textWrapping"/>
        <w:t xml:space="preserve">so Wiesinger, comparing 2 Cor. xi. 3.</w:t>
        <w:br w:type="textWrapping"/>
        <w:t xml:space="preserve">Huther takes it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teaching, that it should be pure from all expressions foreign to the character of the</w:t>
        <w:br w:type="textWrapping"/>
        <w:t xml:space="preserve">Gospel. This is perhaps hardly satisfa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tory: and the first interpretation would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F5V0ZBkX5QP+ztH5Lx3zreqJtQ==">CgMxLjA4AHIhMTVZTWdnMEFBR1pXYW1Wd0xtdE01c3JETU1yb0UwUzhC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