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of Isaiah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lapse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 long 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time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the time between Joshua and David);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it hath been said before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z.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iii. 7,15: there can hardly be a question that the reference of the words is</w:t>
        <w:br w:type="textWrapping"/>
        <w:t xml:space="preserve">backward, to what has been already cited,</w:t>
        <w:br w:type="textWrapping"/>
        <w:t xml:space="preserve">not forwards to the words which follow),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To-day if ye hear His voice, harden not</w:t>
        <w:br w:type="textWrapping"/>
        <w:t xml:space="preserve">your hearts.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Confirmation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above,as against an exception that might</w:t>
        <w:br w:type="textWrapping"/>
        <w:t xml:space="preserve">be taken, that notwithstanding the exclusion of many by unbelief, those who</w:t>
        <w:br w:type="textWrapping"/>
        <w:t xml:space="preserve">entered the promised land with Joshua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 enter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into that rest of God.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if</w:t>
        <w:br w:type="textWrapping"/>
        <w:t xml:space="preserve">Joshua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does not appear that any</w:t>
        <w:br w:type="textWrapping"/>
        <w:t xml:space="preserve">parallel between the typical and the great</w:t>
        <w:br w:type="textWrapping"/>
        <w:t xml:space="preserve">final Deliverer is intended: but it could</w:t>
        <w:br w:type="textWrapping"/>
        <w:t xml:space="preserve">hardly fail to be suggested to the readers.</w:t>
        <w:br w:type="textWrapping"/>
        <w:t xml:space="preserve">Our translators, in retaining “Jesus”</w:t>
        <w:br w:type="textWrapping"/>
        <w:t xml:space="preserve">(the Greek form 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Joshua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here, have introduced into the mind of the ordinary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English reader utter confusion. It was</w:t>
        <w:br w:type="textWrapping"/>
        <w:t xml:space="preserve">done in violation of their instructions,</w:t>
        <w:br w:type="textWrapping"/>
        <w:t xml:space="preserve">which prescribed that all proper names</w:t>
        <w:br w:type="textWrapping"/>
        <w:t xml:space="preserve">should be rendered as they were commonly used)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had given them rest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(led</w:t>
        <w:br w:type="textWrapping"/>
        <w:t xml:space="preserve">them into this rest of which we are treating),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(God: the subject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“limiteth”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“saying”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would not speak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 spoken,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after this of</w:t>
        <w:br w:type="textWrapping"/>
        <w:t xml:space="preserve">another day.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Consequence from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proposition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ver. 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</w:t>
        <w:br w:type="textWrapping"/>
        <w:t xml:space="preserve">enter therein: some, that is, analogous to,</w:t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iting the condition of and promises.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to, those first, who did not enter</w:t>
        <w:br w:type="textWrapping"/>
        <w:t xml:space="preserve">in because of disobedience. These are now</w:t>
        <w:br w:type="textWrapping"/>
        <w:t xml:space="preserve">specified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people of God,”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doubtless</w:t>
        <w:br w:type="textWrapping"/>
        <w:t xml:space="preserve">with a reference to the true spiritual chara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ter of Israclites indeed, represented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under their external name: and their rest</w:t>
        <w:br w:type="textWrapping"/>
        <w:t xml:space="preserve">is no longer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“rest”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merely. but (see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elow) is called by a higher and nobler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name.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 is yet</w:t>
        <w:br w:type="textWrapping"/>
        <w:t xml:space="preserve">reserved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on ver. 6: remains as yet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unexhausted, occupied, unrealized)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eeping of sabbath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term is used</w:t>
        <w:br w:type="textWrapping"/>
        <w:t xml:space="preserve">here to correspond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“my rest,”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specified and explained in ver. 4. God's</w:t>
        <w:br w:type="textWrapping"/>
        <w:t xml:space="preserve">rest was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eeping of sabbath: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lso</w:t>
        <w:br w:type="textWrapping"/>
        <w:t xml:space="preserve">will ours be. The idea of the rest hereafter being the antitype of the Sabbath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familiar to the Jews. They spoke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age to come”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 “day which</w:t>
        <w:br w:type="textWrapping"/>
        <w:t xml:space="preserve">is all sabbath.” It is hardly probable that</w:t>
        <w:br w:type="textWrapping"/>
        <w:t xml:space="preserve">the sacred Writer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 in his mind the</w:t>
        <w:br w:type="textWrapping"/>
        <w:t xml:space="preserve">object which Calvin mention: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doubt</w:t>
        <w:br w:type="textWrapping"/>
        <w:t xml:space="preserve">not that the Apostle purposely alludes to</w:t>
        <w:br w:type="textWrapping"/>
        <w:t xml:space="preserve">the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bbath, to dissuade the Jews from</w:t>
        <w:br w:type="textWrapping"/>
        <w:t xml:space="preserve">its outward observance: for thus only can</w:t>
        <w:br w:type="textWrapping"/>
        <w:t xml:space="preserve">its abrogation be understood, by the understanding its spiritual end.” Still more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alien from the sense and context is it</w:t>
        <w:br w:type="textWrapping"/>
        <w:t xml:space="preserve">to use this verse, as some have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bsurdly</w:t>
        <w:br w:type="textWrapping"/>
        <w:t xml:space="preserve">done, as carrying weight one way or the</w:t>
        <w:br w:type="textWrapping"/>
        <w:t xml:space="preserve">other in the controversy respecting the</w:t>
        <w:br w:type="textWrapping"/>
        <w:t xml:space="preserve">obligation of a sabbath under the Christian</w:t>
        <w:br w:type="textWrapping"/>
        <w:t xml:space="preserve">dispensation. The only indication it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nishes is negative: viz. that no such term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“keeping of sabbath”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could then</w:t>
        <w:br w:type="textWrapping"/>
        <w:t xml:space="preserve">have been, in the minds of Christians,</w:t>
        <w:br w:type="textWrapping"/>
        <w:t xml:space="preserve">associated with the keeping of the Lord’s</w:t>
        <w:br w:type="textWrapping"/>
        <w:t xml:space="preserve">day: otherwise, being already present, it</w:t>
        <w:br w:type="textWrapping"/>
        <w:t xml:space="preserve">could not be said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is yet reserved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 people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well-known</w:t>
        <w:br w:type="textWrapping"/>
        <w:t xml:space="preserve">designation of Israel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covenant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people.</w:t>
        <w:br w:type="textWrapping"/>
        <w:t xml:space="preserve">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occurs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again, ch. xi. 25. Here it is</w:t>
        <w:br w:type="textWrapping"/>
        <w:t xml:space="preserve">used of that veritable Israel, who inherit</w:t>
        <w:br w:type="textWrapping"/>
        <w:t xml:space="preserve">God's promises by faith Christ: compare Gal.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16).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taken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two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ways: 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as a general axiom, justifying the use of the words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“keeping of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sabbath”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he that entered</w:t>
        <w:br w:type="textWrapping"/>
        <w:t xml:space="preserve">into 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(God’s)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rest, himself also rested</w:t>
        <w:br w:type="textWrapping"/>
        <w:t xml:space="preserve">from 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(own)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works, like as God rested</w:t>
        <w:br w:type="textWrapping"/>
        <w:t xml:space="preserve">from his own.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has been the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</w:t>
        <w:br w:type="textWrapping"/>
        <w:t xml:space="preserve">explanation, Theophyla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says, “He is</w:t>
        <w:br w:type="textWrapping"/>
        <w:t xml:space="preserve">explaining, in what sense he called such a</w:t>
        <w:br w:type="textWrapping"/>
        <w:t xml:space="preserve">rest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sabbatism: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because, he says we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D5NtDZdMFNT5e3TkI7oj0hiHTA==">CgMxLjA4AHIhMWhpZHh3VkIzYnM1Y195ZFVPSXA5YmJkMFRYS0pGMTZP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