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former,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“so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and spirit,”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as subordinate to them, and as used in a spiritual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sense, not a corporeal: implying that both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joints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marrow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</w:t>
        <w:br w:type="textWrapping"/>
        <w:t xml:space="preserve">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pierced and divided by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This I conceive is necessitated</w:t>
        <w:br w:type="textWrapping"/>
        <w:t xml:space="preserve">both by the wording of the original, and</w:t>
        <w:br w:type="textWrapping"/>
        <w:t xml:space="preserve">by the sense, which otherwise wo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ld degenerate into an anti-climax, if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joints and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marrow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were to be understood of the body.</w:t>
        <w:br w:type="textWrapping"/>
        <w:t xml:space="preserve">The other views are, 1) That which regards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dividing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being a division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soul</w:t>
        <w:br w:type="textWrapping"/>
        <w:t xml:space="preserve">from the spirit, the joints from the marrow.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objections to this are both psychological</w:t>
        <w:br w:type="textWrapping"/>
        <w:t xml:space="preserve">and contextual. It has been rightly urged</w:t>
        <w:br w:type="textWrapping"/>
        <w:t xml:space="preserve">[see especially Ebrard’s note here] that</w:t>
        <w:br w:type="textWrapping"/>
        <w:t xml:space="preserve">the soul and spirit cannot be said to be</w:t>
        <w:br w:type="textWrapping"/>
        <w:t xml:space="preserve">separated in any such sense as this [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cumenins understands the taking away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Holy Spirit from man’s so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be</w:t>
        <w:br w:type="textWrapping"/>
        <w:t xml:space="preserve">meant]: and on the other hand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joints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marrow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could not be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said to be</w:t>
        <w:br w:type="textWrapping"/>
        <w:t xml:space="preserve">separated, having never been in contact</w:t>
        <w:br w:type="textWrapping"/>
        <w:t xml:space="preserve">with one another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2) Many Commentators, who hold the division of soul from</w:t>
        <w:br w:type="textWrapping"/>
        <w:t xml:space="preserve">spirit, are not prepared to apply the same</w:t>
        <w:br w:type="textWrapping"/>
        <w:t xml:space="preserve">interpretation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“joints and marrow.”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Many understand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di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mean,</w:t>
        <w:br w:type="textWrapping"/>
        <w:t xml:space="preserve">not the act of division, but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place where</w:t>
        <w:br w:type="textWrapping"/>
        <w:t xml:space="preserve">the division 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curs: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where soul divides</w:t>
        <w:br w:type="textWrapping"/>
        <w:t xml:space="preserve">from spirit, and joints from marrow: i.e.</w:t>
        <w:br w:type="textWrapping"/>
        <w:t xml:space="preserve">to the innermost recesses of soul and body.</w:t>
        <w:br w:type="textWrapping"/>
        <w:t xml:space="preserve">The objection to this arises from its not</w:t>
        <w:br w:type="textWrapping"/>
        <w:t xml:space="preserve">satisfying the requirements of grammar in</w:t>
        <w:br w:type="textWrapping"/>
        <w:t xml:space="preserve">the original),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judger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(or, discerner)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thoughts and ideas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 seems the</w:t>
        <w:br w:type="textWrapping"/>
        <w:t xml:space="preserve">nearest term to the Greek: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“intents,”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as A.V.)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the heart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inner and</w:t>
        <w:br w:type="textWrapping"/>
        <w:t xml:space="preserve">thinking and fe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ling part of man).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13.] And there is not a creature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</w:t>
        <w:br w:type="textWrapping"/>
        <w:t xml:space="preserve">term embraces all created things, visible</w:t>
        <w:br w:type="textWrapping"/>
        <w:t xml:space="preserve">and invisible, compare Col. i. 16)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unseen</w:t>
        <w:br w:type="textWrapping"/>
        <w:t xml:space="preserve">in His presence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irst as to the possessive</w:t>
        <w:br w:type="textWrapping"/>
        <w:t xml:space="preserve">prono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to what do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it refer?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word of God,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Himself? The</w:t>
        <w:br w:type="textWrapping"/>
        <w:t xml:space="preserve">idea of its referring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falls with</w:t>
        <w:br w:type="textWrapping"/>
        <w:t xml:space="preserve">the untenableness of the personal meaning</w:t>
        <w:br w:type="textWrapping"/>
        <w:t xml:space="preserve">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Word: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although some, abandoning</w:t>
        <w:br w:type="textWrapping"/>
        <w:t xml:space="preserve">that, yet hold it. Then of the two other,</w:t>
        <w:br w:type="textWrapping"/>
        <w:t xml:space="preserve">it seems much the more obvious to refer it</w:t>
        <w:br w:type="textWrapping"/>
        <w:t xml:space="preserve">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especially in the presence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“the</w:t>
        <w:br w:type="textWrapping"/>
        <w:t xml:space="preserve">eyes of Him with whom we have to do”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below. Nor is there any harshness in</w:t>
        <w:br w:type="textWrapping"/>
        <w:t xml:space="preserve">this; from speaking of the uttered word</w:t>
        <w:br w:type="textWrapping"/>
        <w:t xml:space="preserve">of God, whose powers ave not its own but</w:t>
        <w:br w:type="textWrapping"/>
        <w:t xml:space="preserve">His, the transition to Himself, with whom</w:t>
        <w:br w:type="textWrapping"/>
        <w:t xml:space="preserve">that word is so nearly identified, is simple</w:t>
        <w:br w:type="textWrapping"/>
        <w:t xml:space="preserve">and obvious):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(nay, rather. . . i.e. so</w:t>
        <w:br w:type="textWrapping"/>
        <w:t xml:space="preserve">far from this, that...)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 things ar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naked and lying open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Gre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 word</w:t>
        <w:br w:type="textWrapping"/>
        <w:t xml:space="preserve">thus rendered is a very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unusual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diffi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cult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one. Its intention seems to be to</w:t>
        <w:br w:type="textWrapping"/>
        <w:t xml:space="preserve">convey the idea of entire prostration and</w:t>
        <w:br w:type="textWrapping"/>
        <w:t xml:space="preserve">subjugation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der the eye of God: so that</w:t>
        <w:br w:type="textWrapping"/>
        <w:t xml:space="preserve">the things of which this is said are not</w:t>
        <w:br w:type="textWrapping"/>
        <w:t xml:space="preserve">only naked, stripped of all covering and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ealment,—but also laid prostrate in</w:t>
        <w:br w:type="textWrapping"/>
        <w:t xml:space="preserve">their expos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re, before His eye. See the</w:t>
        <w:br w:type="textWrapping"/>
        <w:t xml:space="preserve">whole matter discussed in my Greek Test.</w:t>
        <w:br w:type="textWrapping"/>
        <w:t xml:space="preserve">It is one which can hardly be made intelligible to the mere English reader)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His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eyes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(for His eyes to see)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 wh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 we</w:t>
        <w:br w:type="textWrapping"/>
        <w:t xml:space="preserve">have to do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(there could not be a happier</w:t>
        <w:br w:type="textWrapping"/>
        <w:t xml:space="preserve">rendering than this of the A. V., expressing</w:t>
        <w:br w:type="textWrapping"/>
        <w:t xml:space="preserve">our whole concern and relation with God,</w:t>
        <w:br w:type="textWrapping"/>
        <w:t xml:space="preserve">One who is not to be trifled with, considering that His word is so powerful, and 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eye so discerning. The ancients, withont,</w:t>
        <w:br w:type="textWrapping"/>
        <w:t xml:space="preserve">ex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ption, confined this relation to one</w:t>
        <w:br w:type="textWrapping"/>
        <w:t xml:space="preserve">solemn particular of it, and rendered,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</w:t>
        <w:br w:type="textWrapping"/>
        <w:t xml:space="preserve">whom our account must be given.”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</w:t>
        <w:br w:type="textWrapping"/>
        <w:t xml:space="preserve">many of the moderns also take this view.</w:t>
        <w:br w:type="textWrapping"/>
        <w:t xml:space="preserve">Others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ppose it to mean, “concerning</w:t>
        <w:br w:type="textWrapping"/>
        <w:t xml:space="preserve">whom is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 discourse”).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Hortatory conclusion of this</w:t>
        <w:br w:type="textWrapping"/>
        <w:t xml:space="preserve">second course of comparison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summary</w:t>
        <w:br w:type="textWrapping"/>
        <w:t xml:space="preserve">at ch. iii. 1);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king up again by anticip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tion that which is now to be followed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detail, viz.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High Priesthood of</w:t>
        <w:br w:type="textWrapping"/>
        <w:t xml:space="preserve">Jesus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This point is regarded by many</w:t>
        <w:br w:type="textWrapping"/>
        <w:t xml:space="preserve">as the opening of the new portion of the</w:t>
        <w:br w:type="textWrapping"/>
        <w:t xml:space="preserve">Epistle: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account of its hortatory</w:t>
        <w:br w:type="textWrapping"/>
        <w:t xml:space="preserve">and collective character, I prefer regarding</w:t>
        <w:br w:type="textWrapping"/>
        <w:t xml:space="preserve">it, with Ebrard, as the conclusion of the</w:t>
        <w:br w:type="textWrapping"/>
        <w:t xml:space="preserve">preceding: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eing of course at the same</w:t>
        <w:br w:type="textWrapping"/>
        <w:t xml:space="preserve">time transitional, as the close connexion</w:t>
        <w:br w:type="textWrapping"/>
        <w:t xml:space="preserve">of ch. v. 1 with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 ver. 15 shews. It is</w:t>
        <w:br w:type="textWrapping"/>
        <w:t xml:space="preserve">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 in the manner of the Writer, to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bwBZZ09Icxl0GHD0eIPVzhZUow==">CgMxLjA4AHIhMUd5VFJURl96UE1fT0NvUlh0MFc3RWZYX0llcmJ5N2Nf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