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(carrying the stress of the senten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(only when) called by God,</w:t>
        <w:br w:type="textWrapping"/>
        <w:t xml:space="preserve">as indeed was Aaron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Exod. xxviii. 1,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xxix. 4; Levit. viii.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Num. iii. 10;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especially Num. xvi.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Schöttgen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quotes from the Rabbinical book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Moses said to Korah and his fellows, If</w:t>
        <w:br w:type="textWrapping"/>
        <w:t xml:space="preserve">Aaron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brother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taken to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priesthood, ye did rightly in rising against</w:t>
        <w:br w:type="textWrapping"/>
        <w:t xml:space="preserve">him: but now God has given it to him.”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divine ordinance of Aaron and</w:t>
        <w:br w:type="textWrapping"/>
        <w:t xml:space="preserve">his sons to he High Priests endured long</w:t>
        <w:br w:type="textWrapping"/>
        <w:t xml:space="preserve">in the Jewish polity: but long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time the rule had been disturbed: Josephus</w:t>
        <w:br w:type="textWrapping"/>
        <w:t xml:space="preserve">relates how Herod, when put into the kingdom by the Romans,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took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high priests from the Asamonæan family,</w:t>
        <w:br w:type="textWrapping"/>
        <w:t xml:space="preserve">but gave the office to any obscure persons,</w:t>
        <w:br w:type="textWrapping"/>
        <w:t xml:space="preserve">except in the one case of Aristobulus).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Thus Christ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not glorify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be made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did not raise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office of High Priest.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used in its most general sense, of all those steps of elevation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 dignity might be attained: se</w:t>
        <w:br w:type="textWrapping"/>
        <w:t xml:space="preserve">especially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54, which is exceedingly</w:t>
        <w:br w:type="textWrapping"/>
        <w:t xml:space="preserve">useful to the right understanding here);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Father)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spake to</w:t>
        <w:br w:type="textWrapping"/>
        <w:t xml:space="preserve">Him, Thou art my Son, I have this day</w:t>
        <w:br w:type="textWrapping"/>
        <w:t xml:space="preserve">begotten thee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i. 5, where this</w:t>
        <w:br w:type="textWrapping"/>
        <w:t xml:space="preserve">same saying is similarly adduced as spoken</w:t>
        <w:br w:type="textWrapping"/>
        <w:t xml:space="preserve">by the Heavenly Father to the Son.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be carefully observed, that the Writer</w:t>
        <w:br w:type="textWrapping"/>
        <w:t xml:space="preserve">does not addu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this text as containing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proof of Christ’s divine appointment</w:t>
        <w:br w:type="textWrapping"/>
        <w:t xml:space="preserve">to the High Priesthood: that follows in</w:t>
        <w:br w:type="textWrapping"/>
        <w:t xml:space="preserve">the next verse: nor again, does it merely</w:t>
        <w:br w:type="textWrapping"/>
        <w:t xml:space="preserve">assert, without any close connexion, that</w:t>
        <w:br w:type="textWrapping"/>
        <w:t xml:space="preserve">the same divine Person appointed Him</w:t>
        <w:br w:type="textWrapping"/>
        <w:t xml:space="preserve">High Priest, who said to Him, “Thon art</w:t>
        <w:br w:type="textWrapping"/>
        <w:t xml:space="preserve">my Son:” but it asserts, that such divine</w:t>
        <w:br w:type="textWrapping"/>
        <w:t xml:space="preserve">appointment was wrapped up and already</w:t>
        <w:br w:type="textWrapping"/>
        <w:t xml:space="preserve">involved in that eternal generation to the</w:t>
        <w:br w:type="textWrapping"/>
        <w:t xml:space="preserve">Sonship which was declared in these words.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again, we 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eware of imagini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spake unto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 is</w:t>
        <w:br w:type="textWrapping"/>
        <w:t xml:space="preserve">mere periphrasis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some</w:t>
        <w:br w:type="textWrapping"/>
        <w:t xml:space="preserve">have done. The true account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be</w:t>
        <w:br w:type="textWrapping"/>
        <w:t xml:space="preserve">this: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contains in it the</w:t>
        <w:br w:type="textWrapping"/>
        <w:t xml:space="preserve">whole process of exaltation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which the Lord Jesus has attained the heavenly High Priesthood. This</w:t>
        <w:br w:type="textWrapping"/>
        <w:t xml:space="preserve">whole process was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the Father's, John viii. 54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 saying</w:t>
        <w:br w:type="textWrapping"/>
        <w:t xml:space="preserve">this, we involve every step of it, from the</w:t>
        <w:br w:type="textWrapping"/>
        <w:t xml:space="preserve">very 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these, unquestionably</w:t>
        <w:br w:type="textWrapping"/>
        <w:t xml:space="preserve">the first was, His eternal generation by the</w:t>
        <w:br w:type="textWrapping"/>
        <w:t xml:space="preserve">Father. He did not constitute himself the</w:t>
        <w:br w:type="textWrapping"/>
        <w:t xml:space="preserve">Son of God, in virtue ultimately of which</w:t>
        <w:br w:type="textWrapping"/>
        <w:t xml:space="preserve">sonship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High Priest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therefore in proving this, the sacred Writer</w:t>
        <w:br w:type="textWrapping"/>
        <w:t xml:space="preserve">adduces first the declaration of the Father</w:t>
        <w:br w:type="textWrapping"/>
        <w:t xml:space="preserve">which sets forth this His generation as Son</w:t>
        <w:br w:type="textWrapping"/>
        <w:t xml:space="preserve">of God, on which all His process of glorifi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depended, and then, when He was completed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10, the direct</w:t>
        <w:br w:type="textWrapping"/>
        <w:t xml:space="preserve">declaration of his High Priesthood, also by</w:t>
        <w:br w:type="textWrapping"/>
        <w:t xml:space="preserve">the Father).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 also he saith in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on ch. iv. 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priest for ever after the order of Mel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hisede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relation of this Psalm to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generally on ch. i. 13. I may add to what</w:t>
        <w:br w:type="textWrapping"/>
        <w:t xml:space="preserve">was there said, that it is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declared,</w:t>
        <w:br w:type="textWrapping"/>
        <w:t xml:space="preserve">that He, in whom all the theocratic promises find their fulfilment, in whom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 Kingdom of God comes and is summed</w:t>
        <w:br w:type="textWrapping"/>
        <w:t xml:space="preserve">up, was to be, as in Zech, vi. 12 ff., “a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priest upon His throne,” and such a priest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necessarily High Priest, if a King; as</w:t>
        <w:br w:type="textWrapping"/>
        <w:t xml:space="preserve">indeed the word is given in ver. 10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 20], as should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after the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examining this last predication, we find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 order,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 to the ordinary meaning of the</w:t>
        <w:br w:type="textWrapping"/>
        <w:t xml:space="preserve">word, imports,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 office or</w:t>
        <w:br w:type="textWrapping"/>
        <w:t xml:space="preserve">the rank,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held).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 are</w:t>
        <w:br w:type="textWrapping"/>
        <w:t xml:space="preserve">adduced, as a portion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glorified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made High Priest. They were all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6pUHLM64ado1BKkjmzdZq/wXXA==">CgMxLjA4AHIhMTFkSkxJQ2xXcFZLTmhmTjdCTWNCVWFQVnlJaGN6Ymtu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