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made their loss)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</w:t>
        <w:br w:type="textWrapping"/>
        <w:t xml:space="preserve">solemnity, to shew the magnitude of the</w:t>
        <w:br w:type="textWrapping"/>
        <w:t xml:space="preserve">offence),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putting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open shame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(they crucify Him anew, and as at his</w:t>
        <w:br w:type="textWrapping"/>
        <w:t xml:space="preserve">fo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crucifixion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put Him to shame before all: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strikingly says,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tear Him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the recesses of their hearts</w:t>
        <w:br w:type="textWrapping"/>
        <w:t xml:space="preserve">where He had fixed his abode, and exhibit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 to the open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scoffs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reproach of the</w:t>
        <w:br w:type="textWrapping"/>
        <w:t xml:space="preserve">world, as something powerless and common:</w:t>
        <w:br w:type="textWrapping"/>
        <w:t xml:space="preserve">compare ch. x. 29. It would be quite beyond the limits of mere annotation, to give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satisfactory analysis of the history of</w:t>
        <w:br w:type="textWrapping"/>
        <w:t xml:space="preserve">interpretation of this passage, and of the</w:t>
        <w:br w:type="textWrapping"/>
        <w:t xml:space="preserve">conflicts which have sprung up around it.</w:t>
        <w:br w:type="textWrapping"/>
        <w:t xml:space="preserve">Such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counts will be found admirably</w:t>
        <w:br w:type="textWrapping"/>
        <w:t xml:space="preserve">given in several of the Commentators,</w:t>
        <w:br w:type="textWrapping"/>
        <w:t xml:space="preserve">among whom I would especially mention;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for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English</w:t>
        <w:br w:type="textWrapping"/>
        <w:t xml:space="preserve">reader, Owen, who treats it at great length</w:t>
        <w:br w:type="textWrapping"/>
        <w:t xml:space="preserve">and very perspicuously. I will only mention the most notable points, and set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few landmarks of the exposition. 1) The</w:t>
        <w:br w:type="textWrapping"/>
        <w:t xml:space="preserve">passage was used by the Montanists and</w:t>
        <w:br w:type="textWrapping"/>
        <w:t xml:space="preserve">the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vatians,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times, to justify</w:t>
        <w:br w:type="textWrapping"/>
        <w:t xml:space="preserve">the irrevocable exclusion from the church</w:t>
        <w:br w:type="textWrapping"/>
        <w:t xml:space="preserve">of those who had lapsed. But 2) in the</w:t>
        <w:br w:type="textWrapping"/>
        <w:t xml:space="preserve">Catholic church, this view was ever resisted, and the Fathers found in the passage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simply a prohibition against the repetition</w:t>
        <w:br w:type="textWrapping"/>
        <w:t xml:space="preserve">of baptism. And so all the ancients who</w:t>
        <w:br w:type="textWrapping"/>
        <w:t xml:space="preserve">have noticed the passage, and some of the</w:t>
        <w:br w:type="textWrapping"/>
        <w:t xml:space="preserve">moderns. 3) In later times the great</w:t>
        <w:br w:type="textWrapping"/>
        <w:t xml:space="preserve">combat over our passage has been between</w:t>
        <w:br w:type="textWrapping"/>
        <w:t xml:space="preserve">the Calvinisti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Arminian exposit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favour their peculiar views of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defectibility,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former have endeavoured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weaken the force of the parti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pial</w:t>
        <w:br w:type="textWrapping"/>
        <w:t xml:space="preserve">clauses as implying any real participation</w:t>
        <w:br w:type="textWrapping"/>
        <w:t xml:space="preserve">in the spiritual. So Calvin himself,</w:t>
        <w:br w:type="textWrapping"/>
        <w:t xml:space="preserve">and Beza: so Owen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persons here intended are not true and sincere believers....for 1) in their full and large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 mention of faith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believing,”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&amp;c.]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recently Tait, Exposition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istle to the Hebrews. But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clearly wrong, and contrary to the</w:t>
        <w:br w:type="textWrapping"/>
        <w:t xml:space="preserve">plainest sense of the terms here used. The</w:t>
        <w:br w:type="textWrapping"/>
        <w:t xml:space="preserve">Writer even heaps clause upon clause, to</w:t>
        <w:br w:type="textWrapping"/>
        <w:t xml:space="preserve">show that no such shallow tasting is intended: and the whole contextual argu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 is against the view, for it is the very</w:t>
        <w:br w:type="textWrapping"/>
        <w:t xml:space="preserve">fact of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veritably entered the spiritual life, which makes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possible to renew them afresh if the</w:t>
        <w:br w:type="textWrapping"/>
        <w:t xml:space="preserve">fall away. If they have never entered if,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they are unregenerate, what possible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logic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it, or even common sense at all, to</w:t>
        <w:br w:type="textWrapping"/>
        <w:t xml:space="preserve">say, that their shallow taste and partial</w:t>
        <w:br w:type="textWrapping"/>
        <w:t xml:space="preserve">apprehension makes it impossible to renew</w:t>
        <w:br w:type="textWrapping"/>
        <w:t xml:space="preserve">them? what again to say, that it is impossible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renew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persons in whose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case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renewal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ever taken place?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never have believed, never been regenerated, how can it be more difficult to</w:t>
        <w:br w:type="textWrapping"/>
        <w:t xml:space="preserve">renew them to repentance,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the heathen, or any unconverted persons? One</w:t>
        <w:br w:type="textWrapping"/>
        <w:t xml:space="preserve">landmark of exposition then must be, to</w:t>
        <w:br w:type="textWrapping"/>
        <w:t xml:space="preserve">hold fast the simple plain sense of the</w:t>
        <w:br w:type="textWrapping"/>
        <w:t xml:space="preserve">passage, and recognize the fact that the</w:t>
        <w:br w:type="textWrapping"/>
        <w:t xml:space="preserve">persons are truly the partakers of the sp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itual life—regenerate by the Holy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course they are not, or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ey could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fall away, by the very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the</w:t>
        <w:br w:type="textWrapping"/>
        <w:t xml:space="preserve">term: but this is one among many passages where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ever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teaching of the Church, we learn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“elect”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“regenerate”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not convertible terms. All elect are regenera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all regenerate are not elect. The regenerate may full away, the elect never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can. 4) Ag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impossible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</w:t>
        <w:br w:type="textWrapping"/>
        <w:t xml:space="preserve">been weakened down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“difficult.”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readers of this commentary will not need</w:t>
        <w:br w:type="textWrapping"/>
        <w:t xml:space="preserve">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ding, that no such sense ean be for</w:t>
        <w:br w:type="textWrapping"/>
        <w:t xml:space="preserve">a moment tolerated. And this is our</w:t>
        <w:br w:type="textWrapping"/>
        <w:t xml:space="preserve">second landmark of explanation: this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impossible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stands immoveable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let</w:t>
        <w:br w:type="textWrapping"/>
        <w:t xml:space="preserve">us see where, and how, it stands. It</w:t>
        <w:br w:type="textWrapping"/>
        <w:t xml:space="preserve">is the strongest possible ease which the</w:t>
        <w:br w:type="textWrapping"/>
        <w:t xml:space="preserve">Writer is putting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 there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siderable advance in the spiritual 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carefully and specifically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indicated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Then there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deliberate apostasy: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enmity to Him</w:t>
        <w:br w:type="textWrapping"/>
        <w:t xml:space="preserve">whom they before loved, a going over to</w:t>
        <w:br w:type="textWrapping"/>
        <w:t xml:space="preserve">the ranks of His bitter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enemies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revilers, and an exposing Him to shame in</w:t>
        <w:br w:type="textWrapping"/>
        <w:t xml:space="preserve">the sight of the world. Of such persons,</w:t>
        <w:br w:type="textWrapping"/>
        <w:t xml:space="preserve">such apostates from being such saints,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Winter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simply says that it is impossible to</w:t>
        <w:br w:type="textWrapping"/>
        <w:t xml:space="preserve">bestow on them a fresh renewal to repentance. There remaineth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sacrifice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sin than that One which they have gone</w:t>
        <w:br w:type="textWrapping"/>
        <w:t xml:space="preserve">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 and rejected: they are in the state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Son of God: the putting</w:t>
        <w:br w:type="textWrapping"/>
        <w:t xml:space="preserve">Him to shame is their enduring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br w:type="textWrapping"/>
        <w:br w:type="textWrapping"/>
        <w:br w:type="textWrapping"/>
        <w:br w:type="textWrapping"/>
        <w:t xml:space="preserve">How is it possible then to renew them to</w:t>
        <w:br w:type="textWrapping"/>
        <w:t xml:space="preserve">repentance? It is simply impossible, from</w:t>
        <w:br w:type="textWrapping"/>
        <w:t xml:space="preserve">the very nature of the ease. ‘The question</w:t>
        <w:br w:type="textWrapping"/>
        <w:t xml:space="preserve">is not, it seems to me, whether man’s ministry or God’s power is to be supplied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agent,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even whether the verb is active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c+KVbeF4erAM4543FgiJAcctdA==">CgMxLjA4AHIhMUtpZ3Y5cVozZWpQcTRFT29MZkc2TGJsMUZDTmVPdENP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