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Abraham, the first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inheritor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the promise.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“in these 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does not render a reason why we should</w:t>
        <w:br w:type="textWrapping"/>
        <w:t xml:space="preserve">imitate those just mentioned, but a reason,</w:t>
        <w:br w:type="textWrapping"/>
        <w:t xml:space="preserve">why he mentions them. A man might ask</w:t>
        <w:br w:type="textWrapping"/>
        <w:t xml:space="preserve">whether there are any such, and who they</w:t>
        <w:br w:type="textWrapping"/>
        <w:t xml:space="preserve">are? So in these words he introduces</w:t>
        <w:br w:type="textWrapping"/>
        <w:t xml:space="preserve">Abraham, the father of all the faithful,</w:t>
        <w:br w:type="textWrapping"/>
        <w:t xml:space="preserve">who was most enduring in his faith, and</w:t>
        <w:br w:type="textWrapping"/>
        <w:t xml:space="preserve">reaped most fruit from it.” Schlichting)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when He promised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well remarks,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promised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to be taken not</w:t>
        <w:br w:type="textWrapping"/>
        <w:t xml:space="preserve">only as “made a promise,” but in the Messiani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“gave the promise,”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promises”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bove,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vv. 15, 17, ch.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6;</w:t>
        <w:br w:type="textWrapping"/>
        <w:t xml:space="preserve">Rom. ix. 4; Gal.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i, 16)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Abraham, since</w:t>
        <w:br w:type="textWrapping"/>
        <w:t xml:space="preserve">He could swear by none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greater, swore by Himself, saying, Surely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lessing I will bless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(at first the participle,</w:t>
        <w:br w:type="textWrapping"/>
        <w:t xml:space="preserve">on, seems to have had a cer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tain emphasis: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afterwards this was lost,</w:t>
        <w:br w:type="textWrapping"/>
        <w:t xml:space="preserve">and the expression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became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mere formula)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thee, and multiplying I will multiply</w:t>
        <w:br w:type="textWrapping"/>
        <w:t xml:space="preserve">thee. And 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he had received this 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state</w:t>
        <w:br w:type="textWrapping"/>
        <w:t xml:space="preserve">of dependence on the divine promise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endured with patience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in</w:t>
        <w:br w:type="textWrapping"/>
        <w:t xml:space="preserve">his waiting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ong for God’s promise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 fulfilled—in having, when it was partially fulfilled, again shewn noble</w:t>
        <w:br w:type="textWrapping"/>
        <w:t xml:space="preserve">endurance in the will of God by offering</w:t>
        <w:br w:type="textWrapping"/>
        <w:t xml:space="preserve">up Isaac),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obtained the promise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not as Bleek, he had made to him the</w:t>
        <w:br w:type="textWrapping"/>
        <w:t xml:space="preserve">promise above related: this would merely</w:t>
        <w:br w:type="textWrapping"/>
        <w:t xml:space="preserve">stultify the sentence, which proceeds on</w:t>
        <w:br w:type="textWrapping"/>
        <w:t xml:space="preserve">the faithfulness of God, confirming his</w:t>
        <w:br w:type="textWrapping"/>
        <w:t xml:space="preserve">promise with an oath by Himself, and the</w:t>
        <w:br w:type="textWrapping"/>
        <w:t xml:space="preserve">faith and endurance of Abraham, waiting</w:t>
        <w:br w:type="textWrapping"/>
        <w:t xml:space="preserve">for that promise to be fulfilled: but as</w:t>
        <w:br w:type="textWrapping"/>
        <w:t xml:space="preserve">Lünemann, 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obtained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got fulfilled to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promise, the thing promised, to</w:t>
        <w:br w:type="textWrapping"/>
        <w:t xml:space="preserve">wit, the birth of Isaac, as the commencement of the fulfilment—as much of it</w:t>
        <w:br w:type="textWrapping"/>
        <w:t xml:space="preserve">as he could see. And thus Abraham became inheritor of the promises.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 is here no inconsistency with ch. xi.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39, see shewn there).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Security of this 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being part</w:t>
        <w:br w:type="textWrapping"/>
        <w:t xml:space="preserve">of God’s great promise, which He has</w:t>
        <w:br w:type="textWrapping"/>
        <w:t xml:space="preserve">fulfiled in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rist. These verses are transitional,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lead us to the consideration of the Melchisede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Priesthood of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Lord in the next chapter.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swear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 greater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[one] (undoubtedly mascu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ine: it could not be predicated of 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thing neuter, that 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greater than the</w:t>
        <w:br w:type="textWrapping"/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swear, And by the expression</w:t>
        <w:br w:type="textWrapping"/>
        <w:t xml:space="preserve">here, generally taken, must be meant God</w:t>
        <w:br w:type="textWrapping"/>
        <w:t xml:space="preserve">Himself: that greater One, who is above</w:t>
        <w:br w:type="textWrapping"/>
        <w:t xml:space="preserve">all men):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an oath is to them an end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reff. and more examples in 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all gainsaying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(A. V. with very many </w:t>
        <w:br w:type="textWrapping"/>
        <w:t xml:space="preserve">other versions,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rife,”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a legitimate meaning, but not borne out 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context,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 there is no</w:t>
        <w:br w:type="textWrapping"/>
        <w:t xml:space="preserve">allusion, in the application of the example, to any instance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at strife. And besides, in the</w:t>
        <w:br w:type="textWrapping"/>
        <w:t xml:space="preserve">only places where the word occurs in the</w:t>
        <w:br w:type="textWrapping"/>
        <w:t xml:space="preserve">New Test. it has the meaning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“gainsaying:”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e.g. ch. vii. 7, without possibility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gainsaying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that it is best to take</w:t>
        <w:br w:type="textWrapping"/>
        <w:t xml:space="preserve">this meaning here, and understand that an</w:t>
        <w:br w:type="textWrapping"/>
        <w:t xml:space="preserve">oath puts an end to all gainsaying by confirming the matter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which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parties consent)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confirmation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A.V.</w:t>
        <w:br w:type="textWrapping"/>
        <w:t xml:space="preserve">ungrammatically joins these words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oath,—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oath for confirmation.”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can only be joined, and that closely, wit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end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Calvin’s remark on this verse is</w:t>
        <w:br w:type="textWrapping"/>
        <w:t xml:space="preserve">pertinent: “This passage teaches us that</w:t>
        <w:br w:type="textWrapping"/>
        <w:t xml:space="preserve">there is among Christians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wful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of</w:t>
        <w:br w:type="textWrapping"/>
        <w:t xml:space="preserve">an oath, and this is to be noticed as against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who of their own fancy want to</w:t>
        <w:br w:type="textWrapping"/>
        <w:t xml:space="preserve">abrogate the rule of reverent swearing</w:t>
        <w:br w:type="textWrapping"/>
        <w:t xml:space="preserve">which God has prescribed in His law.</w:t>
        <w:br w:type="textWrapping"/>
        <w:t xml:space="preserve">For the Apostle beyond doubt here treats</w:t>
        <w:br w:type="textWrapping"/>
        <w:t xml:space="preserve">of the manner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wearing as of a pious</w:t>
        <w:br w:type="textWrapping"/>
        <w:t xml:space="preserve">practice and one sanctioned by God: inas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much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ZW33TZaXcxr/72Mx5NWhy2la0g==">CgMxLjA4AHIhMWw4azBKWkNOZzUtZnNrWFQ1blNRdlZ0aTc1VjVPdDY1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