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procedure here differs essentially from this).</w:t>
        <w:br w:type="textWrapping"/>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b w:val="1"/>
          <w:sz w:val="22"/>
          <w:szCs w:val="22"/>
          <w:rtl w:val="0"/>
        </w:rPr>
        <w:t xml:space="preserve">21</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sz w:val="22"/>
          <w:szCs w:val="22"/>
          <w:rtl w:val="0"/>
        </w:rPr>
        <w:t xml:space="preserve">] And moreover he in like manner</w:t>
        <w:br w:type="textWrapping"/>
        <w:t xml:space="preserve">sprinkled with the blood the tabernacle,</w:t>
        <w:br w:type="textWrapping"/>
        <w:t xml:space="preserve">and all the vessels of the ministry</w:t>
      </w:r>
      <w:r w:rsidDel="00000000" w:rsidR="00000000" w:rsidRPr="00000000">
        <w:rPr>
          <w:rFonts w:ascii="Consolas" w:cs="Consolas" w:eastAsia="Consolas" w:hAnsi="Consolas"/>
          <w:sz w:val="22"/>
          <w:szCs w:val="22"/>
          <w:rtl w:val="0"/>
        </w:rPr>
        <w:t xml:space="preserve"> (this</w:t>
        <w:br w:type="textWrapping"/>
        <w:t xml:space="preserve">cannot be spoken of the same occasion as</w:t>
        <w:br w:type="textWrapping"/>
        <w:t xml:space="preserve">that referred to in the previous verses: for</w:t>
        <w:br w:type="textWrapping"/>
        <w:t xml:space="preserve">at that time the tabernacle did not exist.</w:t>
        <w:br w:type="textWrapping"/>
        <w:t xml:space="preserve">Nor again can it be said of any practice of</w:t>
        <w:br w:type="textWrapping"/>
        <w:t xml:space="preserve">sprinkling with blood which existed thro</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gh</w:t>
      </w:r>
      <w:r w:rsidDel="00000000" w:rsidR="00000000" w:rsidRPr="00000000">
        <w:rPr>
          <w:rFonts w:ascii="Consolas" w:cs="Consolas" w:eastAsia="Consolas" w:hAnsi="Consolas"/>
          <w:rtl w:val="0"/>
        </w:rPr>
        <w:t xml:space="preserve">out the legal ordinances: for </w:t>
      </w:r>
      <w:r w:rsidDel="00000000" w:rsidR="00000000" w:rsidRPr="00000000">
        <w:rPr>
          <w:rFonts w:ascii="Consolas" w:cs="Consolas" w:eastAsia="Consolas" w:hAnsi="Consolas"/>
          <w:sz w:val="22"/>
          <w:szCs w:val="22"/>
          <w:rtl w:val="0"/>
        </w:rPr>
        <w:t xml:space="preserve">the tense in original</w:t>
        <w:br w:type="textWrapping"/>
        <w:t xml:space="preserve">shews the reference to be t</w:t>
      </w:r>
      <w:r w:rsidDel="00000000" w:rsidR="00000000" w:rsidRPr="00000000">
        <w:rPr>
          <w:rFonts w:ascii="Consolas" w:cs="Consolas" w:eastAsia="Consolas" w:hAnsi="Consolas"/>
          <w:rtl w:val="0"/>
        </w:rPr>
        <w:t xml:space="preserve">o</w:t>
      </w:r>
      <w:r w:rsidDel="00000000" w:rsidR="00000000" w:rsidRPr="00000000">
        <w:rPr>
          <w:rFonts w:ascii="Consolas" w:cs="Consolas" w:eastAsia="Consolas" w:hAnsi="Consolas"/>
          <w:sz w:val="22"/>
          <w:szCs w:val="22"/>
          <w:rtl w:val="0"/>
        </w:rPr>
        <w:br w:type="textWrapping"/>
        <w:t xml:space="preserve">some one act, and the subject of the verb</w:t>
        <w:br w:type="textWrapping"/>
        <w:t xml:space="preserve">is, as before, Moses. This being so, we must look beyond the ordinances of the law itself for the fact here detailed. For all that we have in the law re</w:t>
      </w:r>
      <w:r w:rsidDel="00000000" w:rsidR="00000000" w:rsidRPr="00000000">
        <w:rPr>
          <w:rFonts w:ascii="Consolas" w:cs="Consolas" w:eastAsia="Consolas" w:hAnsi="Consolas"/>
          <w:rtl w:val="0"/>
        </w:rPr>
        <w:t xml:space="preserve">specting the dedication of the tabernacle and its vessels is in Exod. xl. 9, 10, where Moses is commanded to take the anointing oil, and to anoint the tabernacle and all that is therein, and to hallow it, and all the vessels thereof. So that our Writer is probably referring to some traditional account, which added to this anointing oil, the sprinkling with blood. And this is not merely a hypothesis. For Josephus gives an account</w:t>
        <w:br w:type="textWrapping"/>
        <w:t xml:space="preserve">agreeing with ours almost verbatim. In</w:t>
        <w:br w:type="textWrapping"/>
        <w:t xml:space="preserve">Levit. viii. 30, from which the account of</w:t>
        <w:br w:type="textWrapping"/>
        <w:t xml:space="preserve">anointing Aaron and his sons is taken,</w:t>
        <w:br w:type="textWrapping"/>
        <w:t xml:space="preserve">distinct mention is made of sprinkling on</w:t>
        <w:br w:type="textWrapping"/>
        <w:t xml:space="preserve">them, and on their garments, the blood</w:t>
        <w:br w:type="textWrapping"/>
        <w:t xml:space="preserve">which was on the altar. It was a natural</w:t>
        <w:br w:type="textWrapping"/>
        <w:t xml:space="preserve">addition, to extend that sprinkling to the</w:t>
        <w:br w:type="textWrapping"/>
        <w:t xml:space="preserve">tabernacle and its vessels: especially as</w:t>
        <w:br w:type="textWrapping"/>
        <w:t xml:space="preserve">(Levit. ver. 15] the altar was already to</w:t>
        <w:br w:type="textWrapping"/>
        <w:t xml:space="preserve">be touched with the blood). </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tl w:val="0"/>
        </w:rPr>
      </w:r>
    </w:p>
    <w:p w:rsidR="00000000" w:rsidDel="00000000" w:rsidP="00000000" w:rsidRDefault="00000000" w:rsidRPr="00000000" w14:paraId="00000006">
      <w:pPr>
        <w:rPr>
          <w:rFonts w:ascii="Consolas" w:cs="Consolas" w:eastAsia="Consolas" w:hAnsi="Consolas"/>
          <w:sz w:val="22"/>
          <w:szCs w:val="22"/>
        </w:rPr>
      </w:pPr>
      <w:r w:rsidDel="00000000" w:rsidR="00000000" w:rsidRPr="00000000">
        <w:rPr>
          <w:rFonts w:ascii="Consolas" w:cs="Consolas" w:eastAsia="Consolas" w:hAnsi="Consolas"/>
          <w:b w:val="1"/>
          <w:rtl w:val="0"/>
        </w:rPr>
        <w:t xml:space="preserve">22.] And</w:t>
        <w:br w:type="textWrapping"/>
        <w:t xml:space="preserve">almost (one may say, that) in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with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rtl w:val="0"/>
        </w:rPr>
        <w:t xml:space="preserve"> blood</w:t>
        <w:br w:type="textWrapping"/>
        <w:t xml:space="preserve">all things are purified</w:t>
      </w:r>
      <w:r w:rsidDel="00000000" w:rsidR="00000000" w:rsidRPr="00000000">
        <w:rPr>
          <w:rFonts w:ascii="Consolas" w:cs="Consolas" w:eastAsia="Consolas" w:hAnsi="Consolas"/>
          <w:rtl w:val="0"/>
        </w:rPr>
        <w:t xml:space="preserve"> (there is a combination throughout of the ideas of the inheritance by testament, whereof the death is a</w:t>
        <w:br w:type="textWrapping"/>
        <w:t xml:space="preserve">condition, and the purification by covenant,</w:t>
        <w:br w:type="textWrapping"/>
        <w:t xml:space="preserve">whereof the death is the efficient cause.</w:t>
        <w:br w:type="textWrapping"/>
        <w:t xml:space="preserve">The combination is not a rhetorical figure</w:t>
        <w:br w:type="textWrapping"/>
        <w:t xml:space="preserve">in the mind of the Writer, but a deep</w:t>
        <w:br w:type="textWrapping"/>
        <w:t xml:space="preserve">truth in the verity of God. The same</w:t>
        <w:br w:type="textWrapping"/>
        <w:t xml:space="preserve">Death which purifies us from guilt, makes</w:t>
        <w:br w:type="textWrapping"/>
        <w:t xml:space="preserve">us partakers of the kingdom of glory; the</w:t>
        <w:br w:type="textWrapping"/>
        <w:t xml:space="preserve">same Blood which cleanses us from sin,</w:t>
        <w:br w:type="textWrapping"/>
        <w:t xml:space="preserve">seals the testament of our inheritance.</w:t>
      </w:r>
      <w:r w:rsidDel="00000000" w:rsidR="00000000" w:rsidRPr="00000000">
        <w:rPr>
          <w:rFonts w:ascii="Consolas" w:cs="Consolas" w:eastAsia="Consolas" w:hAnsi="Consolas"/>
          <w:sz w:val="22"/>
          <w:szCs w:val="22"/>
          <w:rtl w:val="0"/>
        </w:rPr>
        <w:br w:type="textWrapping"/>
        <w:t xml:space="preserve">The </w:t>
      </w:r>
      <w:r w:rsidDel="00000000" w:rsidR="00000000" w:rsidRPr="00000000">
        <w:rPr>
          <w:rFonts w:ascii="Consolas" w:cs="Consolas" w:eastAsia="Consolas" w:hAnsi="Consolas"/>
          <w:rtl w:val="0"/>
        </w:rPr>
        <w:t xml:space="preserve">face that </w:t>
      </w:r>
      <w:r w:rsidDel="00000000" w:rsidR="00000000" w:rsidRPr="00000000">
        <w:rPr>
          <w:rFonts w:ascii="Consolas" w:cs="Consolas" w:eastAsia="Consolas" w:hAnsi="Consolas"/>
          <w:i w:val="1"/>
          <w:rtl w:val="0"/>
        </w:rPr>
        <w:t xml:space="preserve">almost</w:t>
      </w:r>
      <w:r w:rsidDel="00000000" w:rsidR="00000000" w:rsidRPr="00000000">
        <w:rPr>
          <w:rFonts w:ascii="Consolas" w:cs="Consolas" w:eastAsia="Consolas" w:hAnsi="Consolas"/>
          <w:rtl w:val="0"/>
        </w:rPr>
        <w:t xml:space="preserve"> in all cases the law purified by blood, provides for such exceptions as Exod. xix. 10; Lev. xv. 5 ff.; xvi. 26, 28; xxii. 6; Numb. xxxi. 22–24) </w:t>
      </w:r>
      <w:r w:rsidDel="00000000" w:rsidR="00000000" w:rsidRPr="00000000">
        <w:rPr>
          <w:rFonts w:ascii="Consolas" w:cs="Consolas" w:eastAsia="Consolas" w:hAnsi="Consolas"/>
          <w:b w:val="1"/>
          <w:rtl w:val="0"/>
        </w:rPr>
        <w:t xml:space="preserve">according to the law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z w:val="22"/>
          <w:szCs w:val="22"/>
          <w:rtl w:val="0"/>
        </w:rPr>
        <w:t xml:space="preserve">i.e. receive legal</w:t>
        <w:br w:type="textWrapping"/>
        <w:t xml:space="preserve">purification); </w:t>
      </w:r>
      <w:r w:rsidDel="00000000" w:rsidR="00000000" w:rsidRPr="00000000">
        <w:rPr>
          <w:rFonts w:ascii="Consolas" w:cs="Consolas" w:eastAsia="Consolas" w:hAnsi="Consolas"/>
          <w:b w:val="1"/>
          <w:sz w:val="22"/>
          <w:szCs w:val="22"/>
          <w:rtl w:val="0"/>
        </w:rPr>
        <w:t xml:space="preserve">and that apart from shedding </w:t>
      </w:r>
      <w:r w:rsidDel="00000000" w:rsidR="00000000" w:rsidRPr="00000000">
        <w:rPr>
          <w:rFonts w:ascii="Consolas" w:cs="Consolas" w:eastAsia="Consolas" w:hAnsi="Consolas"/>
          <w:sz w:val="22"/>
          <w:szCs w:val="22"/>
          <w:rtl w:val="0"/>
        </w:rPr>
        <w:t xml:space="preserve">(literally, </w:t>
      </w:r>
      <w:r w:rsidDel="00000000" w:rsidR="00000000" w:rsidRPr="00000000">
        <w:rPr>
          <w:rFonts w:ascii="Consolas" w:cs="Consolas" w:eastAsia="Consolas" w:hAnsi="Consolas"/>
          <w:b w:val="1"/>
          <w:sz w:val="22"/>
          <w:szCs w:val="22"/>
          <w:rtl w:val="0"/>
        </w:rPr>
        <w:t xml:space="preserve">pouring out</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of blood</w:t>
      </w:r>
      <w:r w:rsidDel="00000000" w:rsidR="00000000" w:rsidRPr="00000000">
        <w:rPr>
          <w:rFonts w:ascii="Consolas" w:cs="Consolas" w:eastAsia="Consolas" w:hAnsi="Consolas"/>
          <w:sz w:val="22"/>
          <w:szCs w:val="22"/>
          <w:rtl w:val="0"/>
        </w:rPr>
        <w:t xml:space="preserve"> (there</w:t>
        <w:br w:type="textWrapping"/>
        <w:t xml:space="preserve">has been a question, whether this </w:t>
      </w:r>
      <w:r w:rsidDel="00000000" w:rsidR="00000000" w:rsidRPr="00000000">
        <w:rPr>
          <w:rFonts w:ascii="Consolas" w:cs="Consolas" w:eastAsia="Consolas" w:hAnsi="Consolas"/>
          <w:b w:val="1"/>
          <w:sz w:val="22"/>
          <w:szCs w:val="22"/>
          <w:rtl w:val="0"/>
        </w:rPr>
        <w:t xml:space="preserve">pour</w:t>
      </w:r>
      <w:r w:rsidDel="00000000" w:rsidR="00000000" w:rsidRPr="00000000">
        <w:rPr>
          <w:rFonts w:ascii="Consolas" w:cs="Consolas" w:eastAsia="Consolas" w:hAnsi="Consolas"/>
          <w:b w:val="1"/>
          <w:rtl w:val="0"/>
        </w:rPr>
        <w:t xml:space="preserve">ing </w:t>
      </w:r>
      <w:r w:rsidDel="00000000" w:rsidR="00000000" w:rsidRPr="00000000">
        <w:rPr>
          <w:rFonts w:ascii="Consolas" w:cs="Consolas" w:eastAsia="Consolas" w:hAnsi="Consolas"/>
          <w:b w:val="1"/>
          <w:sz w:val="22"/>
          <w:szCs w:val="22"/>
          <w:rtl w:val="0"/>
        </w:rPr>
        <w:t xml:space="preserve">out</w:t>
      </w:r>
      <w:r w:rsidDel="00000000" w:rsidR="00000000" w:rsidRPr="00000000">
        <w:rPr>
          <w:rFonts w:ascii="Consolas" w:cs="Consolas" w:eastAsia="Consolas" w:hAnsi="Consolas"/>
          <w:sz w:val="22"/>
          <w:szCs w:val="22"/>
          <w:rtl w:val="0"/>
        </w:rPr>
        <w:t xml:space="preserve"> imports the shedding of blood in</w:t>
        <w:br w:type="textWrapping"/>
        <w:t xml:space="preserve">the slaughter of the vi</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tims, or the pouring out of the blood at the foot of the</w:t>
        <w:br w:type="textWrapping"/>
        <w:t xml:space="preserve">altar, so often enjoined in the ordinances</w:t>
        <w:br w:type="textWrapping"/>
        <w:t xml:space="preserve">of legal sacrifice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sz w:val="22"/>
          <w:szCs w:val="22"/>
          <w:rtl w:val="0"/>
        </w:rPr>
        <w:t xml:space="preserve">t seems most probable</w:t>
        <w:br w:type="textWrapping"/>
        <w:t xml:space="preserve">that the Writer here has the </w:t>
      </w:r>
      <w:r w:rsidDel="00000000" w:rsidR="00000000" w:rsidRPr="00000000">
        <w:rPr>
          <w:rFonts w:ascii="Consolas" w:cs="Consolas" w:eastAsia="Consolas" w:hAnsi="Consolas"/>
          <w:i w:val="1"/>
          <w:sz w:val="22"/>
          <w:szCs w:val="22"/>
          <w:rtl w:val="0"/>
        </w:rPr>
        <w:t xml:space="preserve">shedding of</w:t>
        <w:br w:type="textWrapping"/>
        <w:t xml:space="preserve">b</w:t>
      </w:r>
      <w:r w:rsidDel="00000000" w:rsidR="00000000" w:rsidRPr="00000000">
        <w:rPr>
          <w:rFonts w:ascii="Consolas" w:cs="Consolas" w:eastAsia="Consolas" w:hAnsi="Consolas"/>
          <w:i w:val="1"/>
          <w:rtl w:val="0"/>
        </w:rPr>
        <w:t xml:space="preserve">lo</w:t>
      </w:r>
      <w:r w:rsidDel="00000000" w:rsidR="00000000" w:rsidRPr="00000000">
        <w:rPr>
          <w:rFonts w:ascii="Consolas" w:cs="Consolas" w:eastAsia="Consolas" w:hAnsi="Consolas"/>
          <w:i w:val="1"/>
          <w:sz w:val="22"/>
          <w:szCs w:val="22"/>
          <w:rtl w:val="0"/>
        </w:rPr>
        <w:t xml:space="preserve">od</w:t>
      </w:r>
      <w:r w:rsidDel="00000000" w:rsidR="00000000" w:rsidRPr="00000000">
        <w:rPr>
          <w:rFonts w:ascii="Consolas" w:cs="Consolas" w:eastAsia="Consolas" w:hAnsi="Consolas"/>
          <w:sz w:val="22"/>
          <w:szCs w:val="22"/>
          <w:rtl w:val="0"/>
        </w:rPr>
        <w:t xml:space="preserve"> in </w:t>
      </w:r>
      <w:r w:rsidDel="00000000" w:rsidR="00000000" w:rsidRPr="00000000">
        <w:rPr>
          <w:rFonts w:ascii="Consolas" w:cs="Consolas" w:eastAsia="Consolas" w:hAnsi="Consolas"/>
          <w:rtl w:val="0"/>
        </w:rPr>
        <w:t xml:space="preserve">m</w:t>
      </w:r>
      <w:r w:rsidDel="00000000" w:rsidR="00000000" w:rsidRPr="00000000">
        <w:rPr>
          <w:rFonts w:ascii="Consolas" w:cs="Consolas" w:eastAsia="Consolas" w:hAnsi="Consolas"/>
          <w:sz w:val="22"/>
          <w:szCs w:val="22"/>
          <w:rtl w:val="0"/>
        </w:rPr>
        <w:t xml:space="preserve">ind. It would not by any means</w:t>
        <w:br w:type="textWrapping"/>
        <w:t xml:space="preserve">follow, that he treats this blood-</w:t>
      </w:r>
      <w:r w:rsidDel="00000000" w:rsidR="00000000" w:rsidRPr="00000000">
        <w:rPr>
          <w:rFonts w:ascii="Consolas" w:cs="Consolas" w:eastAsia="Consolas" w:hAnsi="Consolas"/>
          <w:i w:val="1"/>
          <w:sz w:val="22"/>
          <w:szCs w:val="22"/>
          <w:rtl w:val="0"/>
        </w:rPr>
        <w:t xml:space="preserve">shedding</w:t>
        <w:br w:type="textWrapping"/>
      </w:r>
      <w:r w:rsidDel="00000000" w:rsidR="00000000" w:rsidRPr="00000000">
        <w:rPr>
          <w:rFonts w:ascii="Consolas" w:cs="Consolas" w:eastAsia="Consolas" w:hAnsi="Consolas"/>
          <w:sz w:val="22"/>
          <w:szCs w:val="22"/>
          <w:rtl w:val="0"/>
        </w:rPr>
        <w:t xml:space="preserve">as </w:t>
      </w:r>
      <w:r w:rsidDel="00000000" w:rsidR="00000000" w:rsidRPr="00000000">
        <w:rPr>
          <w:rFonts w:ascii="Consolas" w:cs="Consolas" w:eastAsia="Consolas" w:hAnsi="Consolas"/>
          <w:sz w:val="22"/>
          <w:szCs w:val="22"/>
          <w:rtl w:val="0"/>
        </w:rPr>
        <w:t xml:space="preserve">a propitiation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He does not directly</w:t>
        <w:br w:type="textWrapping"/>
        <w:t xml:space="preserve">call it the </w:t>
      </w:r>
      <w:r w:rsidDel="00000000" w:rsidR="00000000" w:rsidRPr="00000000">
        <w:rPr>
          <w:rFonts w:ascii="Consolas" w:cs="Consolas" w:eastAsia="Consolas" w:hAnsi="Consolas"/>
          <w:i w:val="1"/>
          <w:sz w:val="22"/>
          <w:szCs w:val="22"/>
          <w:rtl w:val="0"/>
        </w:rPr>
        <w:t xml:space="preserve">medium</w:t>
      </w:r>
      <w:r w:rsidDel="00000000" w:rsidR="00000000" w:rsidRPr="00000000">
        <w:rPr>
          <w:rFonts w:ascii="Consolas" w:cs="Consolas" w:eastAsia="Consolas" w:hAnsi="Consolas"/>
          <w:sz w:val="22"/>
          <w:szCs w:val="22"/>
          <w:rtl w:val="0"/>
        </w:rPr>
        <w:t xml:space="preserve"> of forgiveness, he says</w:t>
        <w:br w:type="textWrapping"/>
        <w:t xml:space="preserve">only, that apart from it there was no</w:t>
        <w:br w:type="textWrapping"/>
        <w:t xml:space="preserve">remission, that it is the indispensable</w:t>
        <w:br w:type="textWrapping"/>
        <w:t xml:space="preserve">means to obtain the expiatory life’s blood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br w:type="textWrapping"/>
        <w:t xml:space="preserve">...One thing which determines the reference to be to the </w:t>
      </w:r>
      <w:r w:rsidDel="00000000" w:rsidR="00000000" w:rsidRPr="00000000">
        <w:rPr>
          <w:rFonts w:ascii="Consolas" w:cs="Consolas" w:eastAsia="Consolas" w:hAnsi="Consolas"/>
          <w:i w:val="1"/>
          <w:sz w:val="22"/>
          <w:szCs w:val="22"/>
          <w:rtl w:val="0"/>
        </w:rPr>
        <w:t xml:space="preserve">shedding</w:t>
      </w:r>
      <w:r w:rsidDel="00000000" w:rsidR="00000000" w:rsidRPr="00000000">
        <w:rPr>
          <w:rFonts w:ascii="Consolas" w:cs="Consolas" w:eastAsia="Consolas" w:hAnsi="Consolas"/>
          <w:sz w:val="22"/>
          <w:szCs w:val="22"/>
          <w:rtl w:val="0"/>
        </w:rPr>
        <w:t xml:space="preserve"> of blood,</w:t>
        <w:br w:type="textWrapping"/>
        <w:t xml:space="preserve">is the expression, </w:t>
      </w:r>
      <w:r w:rsidDel="00000000" w:rsidR="00000000" w:rsidRPr="00000000">
        <w:rPr>
          <w:rFonts w:ascii="Consolas" w:cs="Consolas" w:eastAsia="Consolas" w:hAnsi="Consolas"/>
          <w:i w:val="1"/>
          <w:sz w:val="22"/>
          <w:szCs w:val="22"/>
          <w:rtl w:val="0"/>
        </w:rPr>
        <w:t xml:space="preserve">‘which is being shed</w:t>
        <w:br w:type="textWrapping"/>
        <w:t xml:space="preserve">for you,</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in the institution of the Lord’s</w:t>
        <w:br w:type="textWrapping"/>
        <w:t xml:space="preserve">Supper in Luke xxii. 20,—at all events</w:t>
        <w:br w:type="textWrapping"/>
        <w:t xml:space="preserve">the close parallel in word and in thought</w:t>
        <w:br w:type="textWrapping"/>
        <w:t xml:space="preserve">to this. It is hardly probable that the</w:t>
        <w:br w:type="textWrapping"/>
        <w:t xml:space="preserve">Writer wo</w:t>
      </w:r>
      <w:r w:rsidDel="00000000" w:rsidR="00000000" w:rsidRPr="00000000">
        <w:rPr>
          <w:rFonts w:ascii="Consolas" w:cs="Consolas" w:eastAsia="Consolas" w:hAnsi="Consolas"/>
          <w:rtl w:val="0"/>
        </w:rPr>
        <w:t xml:space="preserve">u</w:t>
      </w:r>
      <w:r w:rsidDel="00000000" w:rsidR="00000000" w:rsidRPr="00000000">
        <w:rPr>
          <w:rFonts w:ascii="Consolas" w:cs="Consolas" w:eastAsia="Consolas" w:hAnsi="Consolas"/>
          <w:sz w:val="22"/>
          <w:szCs w:val="22"/>
          <w:rtl w:val="0"/>
        </w:rPr>
        <w:t xml:space="preserve">ld mean </w:t>
      </w:r>
      <w:r w:rsidDel="00000000" w:rsidR="00000000" w:rsidRPr="00000000">
        <w:rPr>
          <w:rFonts w:ascii="Consolas" w:cs="Consolas" w:eastAsia="Consolas" w:hAnsi="Consolas"/>
          <w:i w:val="1"/>
          <w:rtl w:val="0"/>
        </w:rPr>
        <w:t xml:space="preserve">a</w:t>
      </w:r>
      <w:r w:rsidDel="00000000" w:rsidR="00000000" w:rsidRPr="00000000">
        <w:rPr>
          <w:rFonts w:ascii="Consolas" w:cs="Consolas" w:eastAsia="Consolas" w:hAnsi="Consolas"/>
          <w:i w:val="1"/>
          <w:sz w:val="22"/>
          <w:szCs w:val="22"/>
          <w:rtl w:val="0"/>
        </w:rPr>
        <w:t xml:space="preserve"> pouring o</w:t>
      </w:r>
      <w:r w:rsidDel="00000000" w:rsidR="00000000" w:rsidRPr="00000000">
        <w:rPr>
          <w:rFonts w:ascii="Consolas" w:cs="Consolas" w:eastAsia="Consolas" w:hAnsi="Consolas"/>
          <w:i w:val="1"/>
          <w:rtl w:val="0"/>
        </w:rPr>
        <w:t xml:space="preserve">u</w:t>
      </w:r>
      <w:r w:rsidDel="00000000" w:rsidR="00000000" w:rsidRPr="00000000">
        <w:rPr>
          <w:rFonts w:ascii="Consolas" w:cs="Consolas" w:eastAsia="Consolas" w:hAnsi="Consolas"/>
          <w:i w:val="1"/>
          <w:sz w:val="22"/>
          <w:szCs w:val="22"/>
          <w:rtl w:val="0"/>
        </w:rPr>
        <w:t xml:space="preserve">t of blood,</w:t>
      </w:r>
      <w:r w:rsidDel="00000000" w:rsidR="00000000" w:rsidRPr="00000000">
        <w:rPr>
          <w:rFonts w:ascii="Consolas" w:cs="Consolas" w:eastAsia="Consolas" w:hAnsi="Consolas"/>
          <w:sz w:val="22"/>
          <w:szCs w:val="22"/>
          <w:rtl w:val="0"/>
        </w:rPr>
        <w:br w:type="textWrapping"/>
        <w:t xml:space="preserve">of which that so called on Christ’s part is</w:t>
        <w:br w:type="textWrapping"/>
        <w:t xml:space="preserve">not the antitype : not to say that since ver.</w:t>
        <w:br w:type="textWrapping"/>
        <w:t xml:space="preserve">13,</w:t>
      </w:r>
      <w:r w:rsidDel="00000000" w:rsidR="00000000" w:rsidRPr="00000000">
        <w:rPr>
          <w:rFonts w:ascii="Consolas" w:cs="Consolas" w:eastAsia="Consolas" w:hAnsi="Consolas"/>
          <w:i w:val="1"/>
          <w:sz w:val="22"/>
          <w:szCs w:val="22"/>
          <w:rtl w:val="0"/>
        </w:rPr>
        <w:t xml:space="preserve"> blood and death</w:t>
      </w:r>
      <w:r w:rsidDel="00000000" w:rsidR="00000000" w:rsidRPr="00000000">
        <w:rPr>
          <w:rFonts w:ascii="Consolas" w:cs="Consolas" w:eastAsia="Consolas" w:hAnsi="Consolas"/>
          <w:sz w:val="22"/>
          <w:szCs w:val="22"/>
          <w:rtl w:val="0"/>
        </w:rPr>
        <w:t xml:space="preserve"> have been ideas most</w:t>
        <w:br w:type="textWrapping"/>
        <w:t xml:space="preserve">closely connected,” </w:t>
      </w:r>
      <w:r w:rsidDel="00000000" w:rsidR="00000000" w:rsidRPr="00000000">
        <w:rPr>
          <w:rFonts w:ascii="Consolas" w:cs="Consolas" w:eastAsia="Consolas" w:hAnsi="Consolas"/>
          <w:rtl w:val="0"/>
        </w:rPr>
        <w:t xml:space="preserve">Delitzsch</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1"/>
          <w:sz w:val="22"/>
          <w:szCs w:val="22"/>
          <w:rtl w:val="0"/>
        </w:rPr>
        <w:t xml:space="preserve">there cometh</w:t>
        <w:br w:type="textWrapping"/>
        <w:t xml:space="preserve">not</w:t>
      </w:r>
      <w:r w:rsidDel="00000000" w:rsidR="00000000" w:rsidRPr="00000000">
        <w:rPr>
          <w:rFonts w:ascii="Consolas" w:cs="Consolas" w:eastAsia="Consolas" w:hAnsi="Consolas"/>
          <w:sz w:val="22"/>
          <w:szCs w:val="22"/>
          <w:rtl w:val="0"/>
        </w:rPr>
        <w:t xml:space="preserve"> (taketh not place)</w:t>
      </w:r>
      <w:r w:rsidDel="00000000" w:rsidR="00000000" w:rsidRPr="00000000">
        <w:rPr>
          <w:rFonts w:ascii="Consolas" w:cs="Consolas" w:eastAsia="Consolas" w:hAnsi="Consolas"/>
          <w:b w:val="1"/>
          <w:sz w:val="22"/>
          <w:szCs w:val="22"/>
          <w:rtl w:val="0"/>
        </w:rPr>
        <w:t xml:space="preserve"> remission</w:t>
      </w:r>
      <w:r w:rsidDel="00000000" w:rsidR="00000000" w:rsidRPr="00000000">
        <w:rPr>
          <w:rFonts w:ascii="Consolas" w:cs="Consolas" w:eastAsia="Consolas" w:hAnsi="Consolas"/>
          <w:sz w:val="22"/>
          <w:szCs w:val="22"/>
          <w:rtl w:val="0"/>
        </w:rPr>
        <w:t xml:space="preserve"> (viz. </w:t>
      </w:r>
      <w:r w:rsidDel="00000000" w:rsidR="00000000" w:rsidRPr="00000000">
        <w:rPr>
          <w:rFonts w:ascii="Consolas" w:cs="Consolas" w:eastAsia="Consolas" w:hAnsi="Consolas"/>
          <w:i w:val="1"/>
          <w:sz w:val="22"/>
          <w:szCs w:val="22"/>
          <w:rtl w:val="0"/>
        </w:rPr>
        <w:t xml:space="preserve">of</w:t>
        <w:br w:type="textWrapping"/>
        <w:t xml:space="preserve">sins</w:t>
      </w:r>
      <w:r w:rsidDel="00000000" w:rsidR="00000000" w:rsidRPr="00000000">
        <w:rPr>
          <w:rFonts w:ascii="Consolas" w:cs="Consolas" w:eastAsia="Consolas" w:hAnsi="Consolas"/>
          <w:sz w:val="22"/>
          <w:szCs w:val="22"/>
          <w:rtl w:val="0"/>
        </w:rPr>
        <w:t xml:space="preserve">, As to the fact, Lev. xvii. 11 sufficiently</w:t>
        <w:br w:type="textWrapping"/>
        <w:t xml:space="preserve">proves it: and the Rabbis deduced from</w:t>
        <w:br w:type="textWrapping"/>
        <w:t xml:space="preserve">that passage an axiom a</w:t>
      </w:r>
      <w:r w:rsidDel="00000000" w:rsidR="00000000" w:rsidRPr="00000000">
        <w:rPr>
          <w:rFonts w:ascii="Consolas" w:cs="Consolas" w:eastAsia="Consolas" w:hAnsi="Consolas"/>
          <w:rtl w:val="0"/>
        </w:rPr>
        <w:t xml:space="preserve">lm</w:t>
      </w:r>
      <w:r w:rsidDel="00000000" w:rsidR="00000000" w:rsidRPr="00000000">
        <w:rPr>
          <w:rFonts w:ascii="Consolas" w:cs="Consolas" w:eastAsia="Consolas" w:hAnsi="Consolas"/>
          <w:sz w:val="22"/>
          <w:szCs w:val="22"/>
          <w:rtl w:val="0"/>
        </w:rPr>
        <w:t xml:space="preserve">ost verbatim the</w:t>
        <w:br w:type="textWrapping"/>
        <w:t xml:space="preserve">same as our text: “There is no expiation</w:t>
        <w:br w:type="textWrapping"/>
        <w:t xml:space="preserve">except through blood.” The case of the</w:t>
        <w:br w:type="textWrapping"/>
        <w:t xml:space="preserve">poor man, who cannot afford the animal</w:t>
        <w:br w:type="textWrapping"/>
        <w:t xml:space="preserve">victim, Lev. v</w:t>
      </w:r>
      <w:r w:rsidDel="00000000" w:rsidR="00000000" w:rsidRPr="00000000">
        <w:rPr>
          <w:rFonts w:ascii="Consolas" w:cs="Consolas" w:eastAsia="Consolas" w:hAnsi="Consolas"/>
          <w:rtl w:val="0"/>
        </w:rPr>
        <w:t xml:space="preserve">v</w:t>
      </w:r>
      <w:r w:rsidDel="00000000" w:rsidR="00000000" w:rsidRPr="00000000">
        <w:rPr>
          <w:rFonts w:ascii="Consolas" w:cs="Consolas" w:eastAsia="Consolas" w:hAnsi="Consolas"/>
          <w:sz w:val="22"/>
          <w:szCs w:val="22"/>
          <w:rtl w:val="0"/>
        </w:rPr>
        <w:t xml:space="preserve">. 11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13, seems to present.</w:t>
        <w:br w:type="textWrapping"/>
        <w:t xml:space="preserve">an ex</w:t>
      </w:r>
      <w:r w:rsidDel="00000000" w:rsidR="00000000" w:rsidRPr="00000000">
        <w:rPr>
          <w:rFonts w:ascii="Consolas" w:cs="Consolas" w:eastAsia="Consolas" w:hAnsi="Consolas"/>
          <w:rtl w:val="0"/>
        </w:rPr>
        <w:t xml:space="preserve">c</w:t>
      </w:r>
      <w:r w:rsidDel="00000000" w:rsidR="00000000" w:rsidRPr="00000000">
        <w:rPr>
          <w:rFonts w:ascii="Consolas" w:cs="Consolas" w:eastAsia="Consolas" w:hAnsi="Consolas"/>
          <w:sz w:val="22"/>
          <w:szCs w:val="22"/>
          <w:rtl w:val="0"/>
        </w:rPr>
        <w:t xml:space="preserve">eption, and to justify the application</w:t>
        <w:br w:type="textWrapping"/>
        <w:t xml:space="preserve">of the </w:t>
      </w:r>
      <w:r w:rsidDel="00000000" w:rsidR="00000000" w:rsidRPr="00000000">
        <w:rPr>
          <w:rFonts w:ascii="Consolas" w:cs="Consolas" w:eastAsia="Consolas" w:hAnsi="Consolas"/>
          <w:i w:val="1"/>
          <w:sz w:val="22"/>
          <w:szCs w:val="22"/>
          <w:rtl w:val="0"/>
        </w:rPr>
        <w:t xml:space="preserve">“one may almost say”</w:t>
      </w:r>
      <w:r w:rsidDel="00000000" w:rsidR="00000000" w:rsidRPr="00000000">
        <w:rPr>
          <w:rFonts w:ascii="Consolas" w:cs="Consolas" w:eastAsia="Consolas" w:hAnsi="Consolas"/>
          <w:sz w:val="22"/>
          <w:szCs w:val="22"/>
          <w:rtl w:val="0"/>
        </w:rPr>
        <w:t xml:space="preserve"> to this</w:t>
        <w:br w:type="textWrapping"/>
        <w:t xml:space="preserve">clause). </w:t>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rFonts w:ascii="Consolas" w:cs="Consolas" w:eastAsia="Consolas" w:hAnsi="Consolas"/>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Consolas" w:cs="Consolas" w:eastAsia="Consolas" w:hAnsi="Consolas"/>
          <w:b w:val="1"/>
          <w:sz w:val="22"/>
          <w:szCs w:val="22"/>
          <w:rtl w:val="0"/>
        </w:rPr>
        <w:t xml:space="preserve">23.] There </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b w:val="1"/>
          <w:sz w:val="22"/>
          <w:szCs w:val="22"/>
          <w:rtl w:val="0"/>
        </w:rPr>
        <w:t xml:space="preserve">was</w:t>
      </w: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sz w:val="22"/>
          <w:szCs w:val="22"/>
          <w:rtl w:val="0"/>
        </w:rPr>
        <w:t xml:space="preserve"> (more</w:t>
        <w:br w:type="textWrapping"/>
        <w:t xml:space="preserve">probably than </w:t>
      </w:r>
      <w:r w:rsidDel="00000000" w:rsidR="00000000" w:rsidRPr="00000000">
        <w:rPr>
          <w:rFonts w:ascii="Consolas" w:cs="Consolas" w:eastAsia="Consolas" w:hAnsi="Consolas"/>
          <w:i w:val="1"/>
          <w:sz w:val="22"/>
          <w:szCs w:val="22"/>
          <w:rtl w:val="0"/>
        </w:rPr>
        <w:t xml:space="preserve">‘is</w:t>
      </w:r>
      <w:r w:rsidDel="00000000" w:rsidR="00000000" w:rsidRPr="00000000">
        <w:rPr>
          <w:rFonts w:ascii="Consolas" w:cs="Consolas" w:eastAsia="Consolas" w:hAnsi="Consolas"/>
          <w:i w:val="1"/>
          <w:rtl w:val="0"/>
        </w:rPr>
        <w:t xml:space="preserve">’</w:t>
      </w:r>
      <w:r w:rsidDel="00000000" w:rsidR="00000000" w:rsidRPr="00000000">
        <w:rPr>
          <w:rFonts w:ascii="Consolas" w:cs="Consolas" w:eastAsia="Consolas" w:hAnsi="Consolas"/>
          <w:sz w:val="22"/>
          <w:szCs w:val="22"/>
          <w:rtl w:val="0"/>
        </w:rPr>
        <w:t xml:space="preserve"> seeing that he was</w:t>
        <w:br w:type="textWrapping"/>
      </w:r>
      <w:r w:rsidDel="00000000" w:rsidR="00000000" w:rsidRPr="00000000">
        <w:rPr>
          <w:rFonts w:ascii="Consolas" w:cs="Consolas" w:eastAsia="Consolas" w:hAnsi="Consolas"/>
          <w:rtl w:val="0"/>
        </w:rPr>
        <w:t xml:space="preserve">b</w:t>
      </w:r>
      <w:r w:rsidDel="00000000" w:rsidR="00000000" w:rsidRPr="00000000">
        <w:rPr>
          <w:rFonts w:ascii="Consolas" w:cs="Consolas" w:eastAsia="Consolas" w:hAnsi="Consolas"/>
          <w:sz w:val="22"/>
          <w:szCs w:val="22"/>
          <w:rtl w:val="0"/>
        </w:rPr>
        <w:t xml:space="preserve">efore speaking, not of the renewed</w:t>
        <w:br w:type="textWrapping"/>
        <w:t xml:space="preserve">cleansing year by year, but of the solemn</w:t>
        <w:br w:type="textWrapping"/>
        <w:t xml:space="preserve">inauguration: and much more, now that</w:t>
        <w:br w:type="textWrapping"/>
        <w:t xml:space="preserve">he is coming to speak of the heavenly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ZCbKIUvczVi2M5S88sDPPLFeg==">CgMxLjA4AHIhMUJBeUdHZkp6Qk5zelo5aEZNRVViU09hQ3FnOG5QdnJX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