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brought in in the argumentation below):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that case)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were necessary</w:t>
        <w:br w:type="textWrapping"/>
        <w:t xml:space="preserve">that He should oftentimes suffer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‘have suffered,’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A. V.;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were</w:t>
        <w:br w:type="textWrapping"/>
        <w:t xml:space="preserve">necessary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are already carried back</w:t>
        <w:br w:type="textWrapping"/>
        <w:t xml:space="preserve">to a time antecedent to the supposed repeated acts indicated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therefore do not need another carrying</w:t>
        <w:br w:type="textWrapping"/>
        <w:t xml:space="preserve">back in time. Notice, as against the</w:t>
        <w:br w:type="textWrapping"/>
        <w:t xml:space="preserve">Commentators mentioned above under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“offer Himself,”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others, that</w:t>
        <w:br w:type="textWrapping"/>
        <w:t xml:space="preserve">this suffering is here not equivalent to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is emphatically placed as a</w:t>
        <w:br w:type="textWrapping"/>
        <w:t xml:space="preserve">new necessity, involved in that;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often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being common to both: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often offering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necessitated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often suffering.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If Christ’s view in entering heaven was, to</w:t>
        <w:br w:type="textWrapping"/>
        <w:t xml:space="preserve">offer, present, himself often to God, then, as</w:t>
        <w:br w:type="textWrapping"/>
        <w:t xml:space="preserve">a condition of that frequent presentation,</w:t>
        <w:br w:type="textWrapping"/>
        <w:t xml:space="preserve">there would be an antecedent necessity for</w:t>
        <w:br w:type="textWrapping"/>
        <w:t xml:space="preserve">Him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often: because that self-presentation is in fact the bringing in before</w:t>
        <w:br w:type="textWrapping"/>
        <w:t xml:space="preserve">God of the Blood of that his suffering : and</w:t>
        <w:br w:type="textWrapping"/>
        <w:t xml:space="preserve">if the one was to be renewed, so must the</w:t>
        <w:br w:type="textWrapping"/>
        <w:t xml:space="preserve">other be likewise. So that the meaning</w:t>
        <w:br w:type="textWrapping"/>
        <w:t xml:space="preserve">is not, that Christ must again and again</w:t>
        <w:br w:type="textWrapping"/>
        <w:t xml:space="preserve">have descended on earth and died. To</w:t>
        <w:br w:type="textWrapping"/>
        <w:t xml:space="preserve">such a descent there is no allusion, as there</w:t>
        <w:br w:type="textWrapping"/>
        <w:t xml:space="preserve">is none to a renewed entrance into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holy</w:t>
        <w:br w:type="textWrapping"/>
        <w:t xml:space="preserve">places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heaven. That entrance Christ</w:t>
        <w:br w:type="textWrapping"/>
        <w:t xml:space="preserve">has effected once for all: this lies, as a</w:t>
        <w:br w:type="textWrapping"/>
        <w:t xml:space="preserve">“fait accompli,’ at the ground of the hypothesis. But the rejected hypothesis is,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once being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celestial holy place,</w:t>
        <w:br w:type="textWrapping"/>
        <w:t xml:space="preserve">Christ intended to renew often his oblation of Himself. And in that case, says</w:t>
        <w:br w:type="textWrapping"/>
        <w:t xml:space="preserve">our Writer, it would be necessary that He</w:t>
        <w:br w:type="textWrapping"/>
        <w:t xml:space="preserve">should often suffer, often die: because</w:t>
        <w:br w:type="textWrapping"/>
        <w:t xml:space="preserve">each such oblation necessitated as its condition a corresponding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When, as in the ease of the Jewish high priests,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of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such repetition</w:t>
        <w:br w:type="textWrapping"/>
        <w:t xml:space="preserve">was possible [see Lev. xvi. 14, 15]:</w:t>
        <w:br w:type="textWrapping"/>
        <w:t xml:space="preserve">but not so, when the blood was 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since the foundation of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(why</w:t>
        <w:br w:type="textWrapping"/>
        <w:t xml:space="preserve">this addition? Not, as often understood,</w:t>
        <w:br w:type="textWrapping"/>
        <w:t xml:space="preserve">so as to bring under the merits of the</w:t>
        <w:br w:type="textWrapping"/>
        <w:t xml:space="preserve">Suffering, all the sins of mankind past as</w:t>
        <w:br w:type="textWrapping"/>
        <w:t xml:space="preserve">well as future,—which thought arising</w:t>
        <w:br w:type="textWrapping"/>
        <w:t xml:space="preserve">from the erroneous view of a frequent</w:t>
        <w:br w:type="textWrapping"/>
        <w:t xml:space="preserve">repeated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into heaven being sup-</w:t>
        <w:br w:type="textWrapping"/>
        <w:t xml:space="preserve">posed, has nothing whatever to do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argument;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inasmuch as the</w:t>
        <w:br w:type="textWrapping"/>
        <w:t xml:space="preserve">theatre of Christ’s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 necessity this present world, pointing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those supposed repeated sufferings must.</w:t>
        <w:br w:type="textWrapping"/>
        <w:t xml:space="preserve">necessarily in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take place within</w:t>
        <w:br w:type="textWrapping"/>
        <w:t xml:space="preserve">the temporal limits indicated by the phrase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“from the foundation of the world:”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sufferings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spread over the</w:t>
        <w:br w:type="textWrapping"/>
        <w:t xml:space="preserve">space of time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foundation of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till He entered into the presence</w:t>
        <w:br w:type="textWrapping"/>
        <w:t xml:space="preserve">of God, each oblation of Himself there</w:t>
        <w:br w:type="textWrapping"/>
        <w:t xml:space="preserve">being the sequel of, and conditioned by,</w:t>
        <w:br w:type="textWrapping"/>
        <w:t xml:space="preserve">one such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since the world</w:t>
        <w:br w:type="textWrapping"/>
        <w:t xml:space="preserve">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may mention, that no parenthesis is here admissible. The words of</w:t>
        <w:br w:type="textWrapping"/>
        <w:t xml:space="preserve">this clause are strictly and indispensably</w:t>
        <w:br w:type="textWrapping"/>
        <w:t xml:space="preserve">a link in the argument):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now, however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meaning, “as the</w:t>
        <w:br w:type="textWrapping"/>
        <w:t xml:space="preserve">state of the case is”),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all without need of renewal)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close upon,</w:t>
        <w:br w:type="textWrapping"/>
        <w:t xml:space="preserve">put in immediate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contiguity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end</w:t>
        <w:br w:type="textWrapping"/>
        <w:t xml:space="preserve">of the ages of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when the whole</w:t>
        <w:br w:type="textWrapping"/>
        <w:t xml:space="preserve">period above indicated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foundation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gathered up and</w:t>
        <w:br w:type="textWrapping"/>
        <w:t xml:space="preserve">brought to an end. Between the first</w:t>
        <w:br w:type="textWrapping"/>
        <w:t xml:space="preserve">and second coming of Christ, the New Test.</w:t>
        <w:br w:type="textWrapping"/>
        <w:t xml:space="preserve">Scriptures know of no intermediate interposition of the divine dealings with</w:t>
        <w:br w:type="textWrapping"/>
        <w:t xml:space="preserve">men: in Him we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at His</w:t>
        <w:br w:type="textWrapping"/>
        <w:t xml:space="preserve">appearing,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these centuries which have been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are merely the lengthening out of</w:t>
        <w:br w:type="textWrapping"/>
        <w:t xml:space="preserve">the time in the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 God. The first</w:t>
        <w:br w:type="textWrapping"/>
        <w:t xml:space="preserve">Christians universally spoke of the second</w:t>
        <w:br w:type="textWrapping"/>
        <w:t xml:space="preserve">coming of the Lord as close at hand, as</w:t>
        <w:br w:type="textWrapping"/>
        <w:t xml:space="preserve">indeed it ever was and is: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fatlings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sacrificed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all is ready: but the</w:t>
        <w:br w:type="textWrapping"/>
        <w:t xml:space="preserve">long-suffering of God waits while the guests</w:t>
        <w:br w:type="textWrapping"/>
        <w:t xml:space="preserve">are being gathered in: or, in the other:</w:t>
        <w:br w:type="textWrapping"/>
        <w:t xml:space="preserve">view of His coming, while the ark is a</w:t>
        <w:br w:type="textWrapping"/>
        <w:t xml:space="preserve">preparing)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hath He been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at His first coming in our flesh 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festation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spoken of 1 Tim. iii.</w:t>
        <w:br w:type="textWrapping"/>
        <w:t xml:space="preserve">16; 1 Pet. i. 20. On the other meaning</w:t>
        <w:br w:type="textWrapping"/>
        <w:t xml:space="preserve">given,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the putting away</w:t>
        <w:br w:type="textWrapping"/>
        <w:t xml:space="preserve">of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vii. 18 note : putting away,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abrogation, “both of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ilt and</w:t>
        <w:br w:type="textWrapping"/>
        <w:t xml:space="preserve">power of sin”)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means of His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‘the sacrifice of Himself’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not here so expressed in the</w:t>
        <w:br w:type="textWrapping"/>
        <w:t xml:space="preserve">original.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very many expositors,</w:t>
        <w:br w:type="textWrapping"/>
        <w:t xml:space="preserve">the construction of this verse is 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ferently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dkY7UUVkbHLQzJnncdLhdh5oA==">CgMxLjA4AHIhMU9IRklKczhUUnl3QkF6bU5pT1B3eG05dlV4MVhhajRV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