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dispositions. The indefiniteness makes</w:t>
        <w:br w:type="textWrapping"/>
        <w:t xml:space="preserve">the declaration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awful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fearful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(objective,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tremendous, </w:t>
        <w:br w:type="textWrapping"/>
        <w:t xml:space="preserve">not timid: fearful</w:t>
        <w:br w:type="textWrapping"/>
        <w:t xml:space="preserve">to think of, frightful)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ot, as I believe universally interpreted </w:t>
        <w:br w:type="textWrapping"/>
        <w:t xml:space="preserve">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remark,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expectation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word used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docké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appears never to</w:t>
        <w:br w:type="textWrapping"/>
        <w:t xml:space="preserve">have this sense, and this is the only place</w:t>
        <w:br w:type="textWrapping"/>
        <w:t xml:space="preserve">where it occurs in the New Test. All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remains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the reception of the</w:t>
        <w:br w:type="textWrapping"/>
        <w:t xml:space="preserve">doom of judgment,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fiery indignation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j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.e.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unfavourable judgment),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fervour of</w:t>
        <w:br w:type="textWrapping"/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an English version</w:t>
        <w:br w:type="textWrapping"/>
        <w:t xml:space="preserve">we cannot give it well, except by paraphrasing, </w:t>
        <w:br w:type="textWrapping"/>
        <w:t xml:space="preserve">as in the text: the stress is 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personified. It is the</w:t>
        <w:br w:type="textWrapping"/>
        <w:t xml:space="preserve">fire of God’s presence, identified with</w:t>
        <w:br w:type="textWrapping"/>
        <w:t xml:space="preserve">Himself exactly as in ch. xii, 29: and</w:t>
        <w:br w:type="textWrapping"/>
        <w:t xml:space="preserve">it is the zeal, the fervour, the excandescence </w:t>
        <w:br w:type="textWrapping"/>
        <w:t xml:space="preserve">of this consuming fire, which</w:t>
        <w:br w:type="textWrapping"/>
        <w:t xml:space="preserve">awaits the apostate from Christ),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using this future, the Writer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transfers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 again to the present</w:t>
        <w:br w:type="textWrapping"/>
        <w:t xml:space="preserve">time: as if he had said, ‘the fire which is</w:t>
        <w:br w:type="textWrapping"/>
        <w:t xml:space="preserve">destined to.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devour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 therefore</w:t>
        <w:br w:type="textWrapping"/>
        <w:t xml:space="preserve">finally and entirely)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adversaries.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28, 29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Argument from the less to the</w:t>
        <w:br w:type="textWrapping"/>
        <w:t xml:space="preserve">greater, to shew how grievous will be the</w:t>
        <w:br w:type="textWrapping"/>
        <w:t xml:space="preserve">punishment of the apostate from Christ.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a very similar inference in ch. ii.</w:t>
        <w:br w:type="textWrapping"/>
        <w:t xml:space="preserve">2, 3; xii, 25.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{28}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 one having set at</w:t>
        <w:br w:type="textWrapping"/>
        <w:t xml:space="preserve">nought the law of 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must not</w:t>
        <w:br w:type="textWrapping"/>
        <w:t xml:space="preserve">take this as a general assertion, as true of</w:t>
        <w:br w:type="textWrapping"/>
        <w:t xml:space="preserve">whoever in any way broke the Mosaic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aw: but as an alleging of a well-known</w:t>
        <w:br w:type="textWrapping"/>
        <w:t xml:space="preserve">fact, that in certain cases a breaker of</w:t>
        <w:br w:type="textWrapping"/>
        <w:t xml:space="preserve">that law was subject to the penalty following. </w:t>
        <w:br w:type="textWrapping"/>
        <w:t xml:space="preserve">The form of the sentence might</w:t>
        <w:br w:type="textWrapping"/>
        <w:t xml:space="preserve">be changed thus, “If Moses’ law could</w:t>
        <w:br w:type="textWrapping"/>
        <w:t xml:space="preserve">attach to violations of it the inexorable</w:t>
        <w:br w:type="textWrapping"/>
        <w:t xml:space="preserve">doom of death,”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reference is</w:t>
        <w:br w:type="textWrapping"/>
        <w:t xml:space="preserve">especially to Deut. xvii.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where the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nishment of death is attached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 as is here in question, viz.</w:t>
        <w:br w:type="textWrapping"/>
        <w:t xml:space="preserve">apostasy: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ver. 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normal</w:t>
        <w:br w:type="textWrapping"/>
        <w:t xml:space="preserve">present)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benefit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(apart from:</w:t>
        <w:br w:type="textWrapping"/>
        <w:t xml:space="preserve">not implying that no one felt compassion</w:t>
        <w:br w:type="textWrapping"/>
        <w:t xml:space="preserve">for him, but that such compassion, be it</w:t>
        <w:br w:type="textWrapping"/>
        <w:t xml:space="preserve">what it might, could not affect his doom)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mercies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the merciful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lings </w:t>
        <w:br w:type="textWrapping"/>
        <w:t xml:space="preserve">of any who might be interested for</w:t>
        <w:br w:type="textWrapping"/>
        <w:t xml:space="preserve">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two or three 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allusion is to Deut. as above, where it is</w:t>
        <w:br w:type="textWrapping"/>
        <w:t xml:space="preserve">thus pres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ribed): {29}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how much worse</w:t>
        <w:br w:type="textWrapping"/>
        <w:t xml:space="preserve">punishment, think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 appeal to the</w:t>
        <w:br w:type="textWrapping"/>
        <w:t xml:space="preserve">judgment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he be found worthy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by God),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trampled under foot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verb is in</w:t>
        <w:br w:type="textWrapping"/>
        <w:t xml:space="preserve">the past tense, as spoken at that day, and</w:t>
        <w:br w:type="textWrapping"/>
        <w:t xml:space="preserve">looking back upon this life. By “trampling</w:t>
        <w:br w:type="textWrapping"/>
        <w:t xml:space="preserve">under foot” is meant that flagrant contempt </w:t>
        <w:br w:type="textWrapping"/>
        <w:t xml:space="preserve">which those shew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deliberately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abandon the Lord and His precepts. Stier</w:t>
        <w:br w:type="textWrapping"/>
        <w:t xml:space="preserve">remarks: Some of us remember the cry,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rasez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infame!”)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higher title of the Mediator of the new</w:t>
        <w:br w:type="textWrapping"/>
        <w:t xml:space="preserve">covenant is used, to heighten the enormity</w:t>
        <w:br w:type="textWrapping"/>
        <w:t xml:space="preserve">of the crime),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accounted common</w:t>
        <w:br w:type="textWrapping"/>
        <w:t xml:space="preserve">the blood of the covenant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(being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precious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Christ Himself, far</w:t>
        <w:br w:type="textWrapping"/>
        <w:t xml:space="preserve">above all blood of sprinkling under’ the</w:t>
        <w:br w:type="textWrapping"/>
        <w:t xml:space="preserve">old covenant. Even that [Lev. xvi. 19]</w:t>
        <w:br w:type="textWrapping"/>
        <w:t xml:space="preserve">had hallowing power: how much more</w:t>
        <w:br w:type="textWrapping"/>
        <w:t xml:space="preserve">this. But the apostate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accounted common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this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deemed it mere ordinary</w:t>
        <w:br w:type="textWrapping"/>
        <w:t xml:space="preserve">blood of a common man, and 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sented </w:t>
        <w:br w:type="textWrapping"/>
        <w:t xml:space="preserve">to its shedding, for then Christ</w:t>
        <w:br w:type="textWrapping"/>
        <w:t xml:space="preserve">deserved to die as a blasphemer. And</w:t>
        <w:br w:type="textWrapping"/>
        <w:t xml:space="preserve">this, of that holy Blood, by which we have</w:t>
        <w:br w:type="textWrapping"/>
        <w:t xml:space="preserve">access to God! So that we have quite</w:t>
        <w:br w:type="textWrapping"/>
        <w:t xml:space="preserve">enough for the solemn sense, by rendering</w:t>
        <w:br w:type="textWrapping"/>
        <w:t xml:space="preserve">the word literally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going</w:t>
        <w:br w:type="textWrapping"/>
        <w:t xml:space="preserve">to the further 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unclean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Compare</w:t>
        <w:br w:type="textWrapping"/>
        <w:t xml:space="preserve">Acts x. 28, where the two are distinguished.</w:t>
        <w:br w:type="textWrapping"/>
        <w:t xml:space="preserve">The old Syria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version has “hath counted</w:t>
        <w:br w:type="textWrapping"/>
        <w:t xml:space="preserve">the blood of the covenant of him by whom</w:t>
        <w:br w:type="textWrapping"/>
        <w:t xml:space="preserve">he hath been sanctified as that of every</w:t>
        <w:br w:type="textWrapping"/>
        <w:t xml:space="preserve">man.” The reader will recall our Lord’s</w:t>
        <w:br w:type="textWrapping"/>
        <w:t xml:space="preserve">own expression,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blood of the 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fniZMnswryDlCFWCVGyaJk62hQ==">CgMxLjA4AHIhMW1jUVltLUxHMGpLeVI5ejJMSDdUcHVKMmN4cElSQkJQ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