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characteristic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on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12.</w:t>
        <w:br w:type="textWrapping"/>
        <w:t xml:space="preserve">Here, the idea of life and energy, attached</w:t>
        <w:br w:type="textWrapping"/>
        <w:t xml:space="preserve">to the name of God, brings vividly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fervour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which He will consume His</w:t>
        <w:br w:type="textWrapping"/>
        <w:t xml:space="preserve">adversaries).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in ch. vi.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12, so here,</w:t>
        <w:br w:type="textWrapping"/>
        <w:t xml:space="preserve">the Writer turns from solemn exhortation</w:t>
        <w:br w:type="textWrapping"/>
        <w:t xml:space="preserve">and warning to 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ncouragement arising</w:t>
        <w:br w:type="textWrapping"/>
        <w:t xml:space="preserve">from the conduct of his readers in the</w:t>
        <w:br w:type="textWrapping"/>
        <w:t xml:space="preserve">past.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their firmness did not look</w:t>
        <w:br w:type="textWrapping"/>
        <w:t xml:space="preserve">likely to end in apostasy: and accordingly</w:t>
        <w:br w:type="textWrapping"/>
        <w:t xml:space="preserve">by the memory of it he now cheers and</w:t>
        <w:br w:type="textWrapping"/>
        <w:t xml:space="preserve">invigorates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contrast to these fearful things which have</w:t>
        <w:br w:type="textWrapping"/>
        <w:t xml:space="preserve">been spoken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 ever to mind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(call</w:t>
        <w:br w:type="textWrapping"/>
        <w:t xml:space="preserve">over in your minds, one by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former</w:t>
        <w:br w:type="textWrapping"/>
        <w:t xml:space="preserve">days, in which when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enlightened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this, note, ch. vi. 4),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underwent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(with fortitude: which though not implied</w:t>
        <w:br w:type="textWrapping"/>
        <w:t xml:space="preserve">in the word, signifying mere endurance, yet</w:t>
        <w:br w:type="textWrapping"/>
        <w:t xml:space="preserve">is in the context)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much contest of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(the genitive may be either subjective,</w:t>
        <w:br w:type="textWrapping"/>
        <w:t xml:space="preserve">implying that your contest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consisted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sufferings: or objective, that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waged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sufferings, as the foe to be contended</w:t>
        <w:br w:type="textWrapping"/>
        <w:t xml:space="preserve">against: the former perhaps is the more</w:t>
        <w:br w:type="textWrapping"/>
        <w:t xml:space="preserve">probable from what follows);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nature of these sufferings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now specified)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partly, being made a spectacle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</w:t>
        <w:br w:type="textWrapping"/>
        <w:t xml:space="preserve">exposed in a theatre, the theatre being the</w:t>
        <w:br w:type="textWrapping"/>
        <w:t xml:space="preserve">place where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conspicuous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punishments were</w:t>
        <w:br w:type="textWrapping"/>
        <w:t xml:space="preserve">inflicted, on account of the multitudes there</w:t>
        <w:br w:type="textWrapping"/>
        <w:t xml:space="preserve">assembling. See Acts xix. 29. The word</w:t>
        <w:br w:type="textWrapping"/>
        <w:t xml:space="preserve">may therefore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taken, if [see</w:t>
        <w:br w:type="textWrapping"/>
        <w:t xml:space="preserve">Introd. §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§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Epistle was</w:t>
        <w:br w:type="textWrapping"/>
        <w:t xml:space="preserve">written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Rome, after the Neronian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persecution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Compare 1 Cor. iv. 9)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reproaches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 the manner in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tribulations; partly also,</w:t>
        <w:br w:type="textWrapping"/>
        <w:t xml:space="preserve">having become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something of</w:t>
        <w:br w:type="textWrapping"/>
        <w:t xml:space="preserve">purpose in this: “having made yourselves.”</w:t>
        <w:br w:type="textWrapping"/>
        <w:t xml:space="preserve">It is a fine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encomium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Christian</w:t>
        <w:br w:type="textWrapping"/>
        <w:t xml:space="preserve">sympathy and love)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partakers with them</w:t>
        <w:br w:type="textWrapping"/>
        <w:t xml:space="preserve">who were thus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reproaches</w:t>
        <w:br w:type="textWrapping"/>
        <w:t xml:space="preserve">and afflictions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Illustration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reverse order, of the two particulars mentioned </w:t>
        <w:br w:type="textWrapping"/>
        <w:t xml:space="preserve">in ver. 33.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ye both sympathized</w:t>
        <w:br w:type="textWrapping"/>
        <w:t xml:space="preserve">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iv. 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 who were in</w:t>
        <w:br w:type="textWrapping"/>
        <w:t xml:space="preserve">bonds, and ye took with joy the plundering </w:t>
        <w:br w:type="textWrapping"/>
        <w:t xml:space="preserve">of your goods, knowing that ye have</w:t>
        <w:br w:type="textWrapping"/>
        <w:t xml:space="preserve">for yourselves a better possession and</w:t>
        <w:br w:type="textWrapping"/>
        <w:t xml:space="preserve">abiding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cannot be plundered: compare </w:t>
        <w:br w:type="textWrapping"/>
        <w:t xml:space="preserve">Matt. vi. 20).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Hortatory 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enforced</w:t>
        <w:br w:type="textWrapping"/>
        <w:t xml:space="preserve">by [ver.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6] the need of endurance, which</w:t>
        <w:br w:type="textWrapping"/>
        <w:t xml:space="preserve">itself is recommended by the assurance of</w:t>
        <w:br w:type="textWrapping"/>
        <w:t xml:space="preserve">the speedy coming of the Lord, and the</w:t>
        <w:br w:type="textWrapping"/>
        <w:t xml:space="preserve">knowledge that we are not of the number</w:t>
        <w:br w:type="textWrapping"/>
        <w:t xml:space="preserve">of the backsliders, but of those who live</w:t>
        <w:br w:type="textWrapping"/>
        <w:t xml:space="preserve">by that faith by which our hope is substantiated. </w:t>
        <w:br w:type="textWrapping"/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Cast not away</w:t>
        <w:br w:type="textWrapping"/>
        <w:t xml:space="preserve">therefore your confidence, 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simple relative would predicate what follows</w:t>
        <w:br w:type="textWrapping"/>
        <w:t xml:space="preserve">of the one preceding individual antecedent</w:t>
        <w:br w:type="textWrapping"/>
        <w:t xml:space="preserve">only, whereas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predicates it of a</w:t>
        <w:br w:type="textWrapping"/>
        <w:t xml:space="preserve">whole class of which that antecedent is one.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it well: “being of such</w:t>
        <w:br w:type="textWrapping"/>
        <w:t xml:space="preserve">sort, as” ...)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although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reward is future: hath set down over</w:t>
        <w:br w:type="textWrapping"/>
        <w:t xml:space="preserve">against it: possesses in reversion)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tAmU/fKEPgs6aiYtMOUpJjAZ1A==">AMUW2mW/G9i+WY4BkzgweiE2w4NLhFI8BQV2Ua+AXCoswa96KxiPDAN3AoDM7POaBdM2t+CA9W0HuRnJ8YuO1ojRTyJ1E0A7ssDWdhwa6FF0SqciXch1CDw=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