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Antiochus,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then prepare thy wheel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.... And in the deaths of the seven</w:t>
        <w:br w:type="textWrapping"/>
        <w:t xml:space="preserve">others, which are related differently from</w:t>
        <w:br w:type="textWrapping"/>
        <w:t xml:space="preserve">the account in 2 Macc. vii., we read of the</w:t>
        <w:br w:type="textWrapping"/>
        <w:t xml:space="preserve">first [4 Macc. ix. 12),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put him upon</w:t>
        <w:br w:type="textWrapping"/>
        <w:t xml:space="preserve">the wheel,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similarly of several of the</w:t>
        <w:br w:type="textWrapping"/>
        <w:t xml:space="preserve">others),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accepting the deliverance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(offered to them: see in the deaths of the</w:t>
        <w:br w:type="textWrapping"/>
        <w:t xml:space="preserve">seven brethren, 2 Macc. vii. Eleazar himself </w:t>
        <w:br w:type="textWrapping"/>
        <w:t xml:space="preserve">says, 2 Macc. vi. 30,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Whereas I might</w:t>
        <w:br w:type="textWrapping"/>
        <w:t xml:space="preserve">have been delivered from death, I now</w:t>
        <w:br w:type="textWrapping"/>
        <w:t xml:space="preserve">endure sore pain, &amp;c.”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might</w:t>
        <w:br w:type="textWrapping"/>
        <w:t xml:space="preserve">obtain a better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(there can, I</w:t>
        <w:br w:type="textWrapping"/>
        <w:t xml:space="preserve">think, be little doubt that Chrysostom’s</w:t>
        <w:br w:type="textWrapping"/>
        <w:t xml:space="preserve">explanation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right,—better, i.e.</w:t>
        <w:br w:type="textWrapping"/>
        <w:t xml:space="preserve">not such as the dead of the women before</w:t>
        <w:br w:type="textWrapping"/>
        <w:t xml:space="preserve">mentioned. Those sons were raised by a</w:t>
        <w:br w:type="textWrapping"/>
        <w:t xml:space="preserve">kind of resurrection to a life which should</w:t>
        <w:br w:type="textWrapping"/>
        <w:t xml:space="preserve">again end in death: but these expected a</w:t>
        <w:br w:type="textWrapping"/>
        <w:t xml:space="preserve">glorious resurrection to endless life. See</w:t>
        <w:br w:type="textWrapping"/>
        <w:t xml:space="preserve">2 Macc. vii. 9,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King of the world</w:t>
        <w:br w:type="textWrapping"/>
        <w:t xml:space="preserve">shall raise us up, who have died for this</w:t>
        <w:br w:type="textWrapping"/>
        <w:t xml:space="preserve">law, unto everlasting life: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also ib. vv. 11,</w:t>
        <w:br w:type="textWrapping"/>
        <w:t xml:space="preserve">14, 20, 23, 36. {36} Hence we may perhaps</w:t>
        <w:br w:type="textWrapping"/>
        <w:t xml:space="preserve">understand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others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distinguishing</w:t>
        <w:br w:type="textWrapping"/>
        <w:t xml:space="preserve">these even higher triumphs of faith from</w:t>
        <w:br w:type="textWrapping"/>
        <w:t xml:space="preserve">these former):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others again had trial of</w:t>
        <w:br w:type="textWrapping"/>
        <w:t xml:space="preserve">cruel mockings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the A.V. well: for the</w:t>
        <w:br w:type="textWrapping"/>
        <w:t xml:space="preserve">word must mean insult accompanied with</w:t>
        <w:br w:type="textWrapping"/>
        <w:t xml:space="preserve">cruelty, judging from its use in the place</w:t>
        <w:br w:type="textWrapping"/>
        <w:t xml:space="preserve">here referred to, viz. 2 Macc. vii. 7, 10.</w:t>
        <w:br w:type="textWrapping"/>
        <w:t xml:space="preserve">See also 1 Macc. ix. 26)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of scourgings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2 Macc. as before),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yea, moreover of</w:t>
        <w:br w:type="textWrapping"/>
        <w:t xml:space="preserve">bonds and prison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Jonathan, 1 Macc.</w:t>
        <w:br w:type="textWrapping"/>
        <w:t xml:space="preserve">xiii. 12. But perhaps he now speaks more</w:t>
        <w:br w:type="textWrapping"/>
        <w:t xml:space="preserve">e.g. of Hanani, 2 Chron. xvi. 10,</w:t>
        <w:br w:type="textWrapping"/>
        <w:t xml:space="preserve">Micaiah, the son of Imlah, 1 Kings xxii. 26,</w:t>
        <w:br w:type="textWrapping"/>
        <w:t xml:space="preserve">and Jeremiah, Jer. xxxii. 2, 3, &amp;c.):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they</w:t>
        <w:br w:type="textWrapping"/>
        <w:t xml:space="preserve">were stoned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Zechariah, son of Jehoinda,</w:t>
        <w:br w:type="textWrapping"/>
        <w:t xml:space="preserve">2 Chron, xxiv. 20–22, referred to by our</w:t>
        <w:br w:type="textWrapping"/>
        <w:t xml:space="preserve">Lord, Luke xi. 51, Matt. xxiii. 35, ‘There</w:t>
        <w:br w:type="textWrapping"/>
        <w:t xml:space="preserve">was a tradition, reported by Tertullian and</w:t>
        <w:br w:type="textWrapping"/>
        <w:t xml:space="preserve">other fathers, that Jeremiah was stoned</w:t>
        <w:br w:type="textWrapping"/>
        <w:t xml:space="preserve">at Daphne in Egypt, by the people: and</w:t>
        <w:br w:type="textWrapping"/>
        <w:t xml:space="preserve">perhaps the Writer refers to this also. It</w:t>
        <w:br w:type="textWrapping"/>
        <w:t xml:space="preserve">cannot refer still to the Maccabæan times,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 that stoning not a Greek but</w:t>
        <w:br w:type="textWrapping"/>
        <w:t xml:space="preserve">purely Jewish punishment. Some imagine</w:t>
        <w:br w:type="textWrapping"/>
        <w:t xml:space="preserve">it to refer to Naboth, 1 Kings xxi.: but</w:t>
        <w:br w:type="textWrapping"/>
        <w:t xml:space="preserve">this is hardly probable),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 sawn</w:t>
        <w:br w:type="textWrapping"/>
        <w:t xml:space="preserve">asunder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traditional death of Isaiah at</w:t>
        <w:br w:type="textWrapping"/>
        <w:t xml:space="preserve">the hands of king Manasseh. There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no reason to doubt, that this tradition was</w:t>
        <w:br w:type="textWrapping"/>
        <w:t xml:space="preserve">known in the apostolic times : Jerome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alls</w:t>
        <w:br w:type="textWrapping"/>
        <w:t xml:space="preserve">it a “most certain tradition among the</w:t>
        <w:br w:type="textWrapping"/>
        <w:t xml:space="preserve">Jews,” and mentions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</w:t>
        <w:br w:type="textWrapping"/>
        <w:t xml:space="preserve">of these words to it by Christians. The</w:t>
        <w:br w:type="textWrapping"/>
        <w:t xml:space="preserve">punishment was used sometimes in the case</w:t>
        <w:br w:type="textWrapping"/>
        <w:t xml:space="preserve">of captives in war: see 2 Sam. xii.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Chron. xx,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(certainly it is</w:t>
        <w:br w:type="textWrapping"/>
        <w:t xml:space="preserve">surprising, to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with so mild a word in</w:t>
        <w:br w:type="textWrapping"/>
        <w:t xml:space="preserve">the midst of torments and ways of dreadful</w:t>
        <w:br w:type="textWrapping"/>
        <w:t xml:space="preserve">death. Our surprise is not much mitigated</w:t>
        <w:br w:type="textWrapping"/>
        <w:t xml:space="preserve">by the sense given, e.g. by Stuart, “temptations </w:t>
        <w:br w:type="textWrapping"/>
        <w:t xml:space="preserve">presented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perse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utors to the</w:t>
        <w:br w:type="textWrapping"/>
        <w:t xml:space="preserve">victims of their torture, in order to indu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them to forsake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religi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on, and worship</w:t>
        <w:br w:type="textWrapping"/>
        <w:t xml:space="preserve">the gods of the idolaters.” And this surprise </w:t>
        <w:br w:type="textWrapping"/>
        <w:t xml:space="preserve">having been all but universally felt,</w:t>
        <w:br w:type="textWrapping"/>
        <w:t xml:space="preserve">various have been the conje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 resorted</w:t>
        <w:br w:type="textWrapping"/>
        <w:t xml:space="preserve">to. Some have been for leaving out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ltogether. And other proposals have</w:t>
        <w:br w:type="textWrapping"/>
        <w:t xml:space="preserve">ben made, consisting of the substitution of</w:t>
        <w:br w:type="textWrapping"/>
        <w:t xml:space="preserve">other Greek words somewhat like this one,</w:t>
        <w:br w:type="textWrapping"/>
        <w:t xml:space="preserve">and bearing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burned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mutilated,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it stands, I do not</w:t>
        <w:br w:type="textWrapping"/>
        <w:t xml:space="preserve">see how any appropriate meaning can be</w:t>
        <w:br w:type="textWrapping"/>
        <w:t xml:space="preserve">given to the mere enduring of temptation,</w:t>
        <w:br w:type="textWrapping"/>
        <w:t xml:space="preserve">placed as it is between being sawn asunder</w:t>
        <w:br w:type="textWrapping"/>
        <w:t xml:space="preserve">and dying by the sword),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 in the murder </w:t>
        <w:br w:type="textWrapping"/>
        <w:t xml:space="preserve">of the sword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were slain by the</w:t>
        <w:br w:type="textWrapping"/>
        <w:t xml:space="preserve">sword: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 One prophet only perished</w:t>
        <w:br w:type="textWrapping"/>
        <w:t xml:space="preserve">by the sword in the kingdom of Judah, viz.</w:t>
        <w:br w:type="textWrapping"/>
        <w:t xml:space="preserve">Urijah, Jer. xxvi, 23: but under Israel it</w:t>
        <w:br w:type="textWrapping"/>
        <w:t xml:space="preserve">is said, 1 Kings xix. 10, “They [the house</w:t>
        <w:br w:type="textWrapping"/>
        <w:t xml:space="preserve">of Omri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slain thy prophets with the</w:t>
        <w:br w:type="textWrapping"/>
        <w:t xml:space="preserve">sword.” Perhaps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Maccabæan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</w:t>
        <w:br w:type="textWrapping"/>
        <w:t xml:space="preserve">may again be before the Writer's</w:t>
        <w:br w:type="textWrapping"/>
        <w:t xml:space="preserve">mind: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vii. 4. Chrysostom</w:t>
        <w:br w:type="textWrapping"/>
        <w:t xml:space="preserve">says beautifully,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means this? what</w:t>
        <w:br w:type="textWrapping"/>
        <w:t xml:space="preserve">sayest thou? Some 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aped the edge of</w:t>
        <w:br w:type="textWrapping"/>
        <w:t xml:space="preserve">the sword, and some died in the murder of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8RCkau+U29LXieECVMeW71Xrw==">CgMxLjA4AHIhMXg1TktIaG1zaW5jQWhSaFRiNmhDSVhrNl9HcWdyMi1Z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