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have any antitypical reference, but can</w:t>
        <w:br w:type="textWrapping"/>
        <w:t xml:space="preserve">only import that which throughout the</w:t>
        <w:br w:type="textWrapping"/>
        <w:t xml:space="preserve">Epistle it has imported, viz. the Jewish</w:t>
        <w:br w:type="textWrapping"/>
        <w:t xml:space="preserve">tabernacle: see ch. viii. 5, ix. 21, &amp;c.).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(reason why this exclusion</w:t>
        <w:br w:type="textWrapping"/>
        <w:t xml:space="preserve">has place: because our great Sacrifice </w:t>
        <w:br w:type="textWrapping"/>
        <w:t xml:space="preserve">is not one of those in which the</w:t>
        <w:br w:type="textWrapping"/>
        <w:t xml:space="preserve">servants of the tabernacle had any share,</w:t>
        <w:br w:type="textWrapping"/>
        <w:t xml:space="preserve">but answers to one which was wholly taken</w:t>
        <w:br w:type="textWrapping"/>
        <w:t xml:space="preserve">out and burnt; 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animals</w:t>
        <w:br w:type="textWrapping"/>
        <w:t xml:space="preserve">of which the blood is brought into the</w:t>
        <w:br w:type="textWrapping"/>
        <w:t xml:space="preserve">holy place by the high priest, of these</w:t>
        <w:br w:type="textWrapping"/>
        <w:t xml:space="preserve">the bodies are consumed by fire outside</w:t>
        <w:br w:type="textWrapping"/>
        <w:t xml:space="preserve">the camp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(there was a distinction in the</w:t>
        <w:br w:type="textWrapping"/>
        <w:t xml:space="preserve">sacrifices as to the subsequent participation</w:t>
        <w:br w:type="textWrapping"/>
        <w:t xml:space="preserve">of certain parts of them by the priests.</w:t>
        <w:br w:type="textWrapping"/>
        <w:t xml:space="preserve">Those of which they did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partake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were:</w:t>
        <w:br w:type="textWrapping"/>
        <w:t xml:space="preserve">1) the sin-offering of the rulers [a male</w:t>
        <w:br w:type="textWrapping"/>
        <w:t xml:space="preserve">kid], and the sin-offering of the common</w:t>
        <w:br w:type="textWrapping"/>
        <w:t xml:space="preserve">people [a female kid or lamb], Lev. iv.</w:t>
        <w:br w:type="textWrapping"/>
        <w:t xml:space="preserve">22 ff., 27 ff. [compare the rules in ch. vi.</w:t>
        <w:br w:type="textWrapping"/>
        <w:t xml:space="preserve">about eating and not eating the sacrifices]:</w:t>
        <w:br w:type="textWrapping"/>
        <w:t xml:space="preserve">2) the dove of the poor man, Lev. v. 9:</w:t>
        <w:br w:type="textWrapping"/>
        <w:t xml:space="preserve">8) the trespass-offering, Lev. vii. 7: 4) the</w:t>
        <w:br w:type="textWrapping"/>
        <w:t xml:space="preserve">skin of the whole burnt-offering, ib. ver. 8:,</w:t>
        <w:br w:type="textWrapping"/>
        <w:t xml:space="preserve">5) the wave-breast and heave-shoulder of</w:t>
        <w:br w:type="textWrapping"/>
        <w:t xml:space="preserve">the peace-offerings: 6) the wave-offerings</w:t>
        <w:br w:type="textWrapping"/>
        <w:t xml:space="preserve">on the feast of weeks, entire. But those of</w:t>
        <w:br w:type="textWrapping"/>
        <w:t xml:space="preserve">which they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did not partake 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1) the</w:t>
        <w:br w:type="textWrapping"/>
        <w:t xml:space="preserve">sin-offering of the high priest for himself,</w:t>
        <w:br w:type="textWrapping"/>
        <w:t xml:space="preserve">Lev. iv. 5–7, esp. ver. 12: 2) the sin-offering </w:t>
        <w:br w:type="textWrapping"/>
        <w:t xml:space="preserve">for sins of ignorance of the congregation, </w:t>
        <w:br w:type="textWrapping"/>
        <w:t xml:space="preserve">Lev. iv. 16–21, see Num. xv.</w:t>
        <w:br w:type="textWrapping"/>
        <w:t xml:space="preserve">24: 3) the sin-offering for high priest and</w:t>
        <w:br w:type="textWrapping"/>
        <w:t xml:space="preserve">people combined, on the great day of atonement, </w:t>
        <w:br w:type="textWrapping"/>
        <w:t xml:space="preserve">the blood of which was brought not</w:t>
        <w:br w:type="textWrapping"/>
        <w:t xml:space="preserve">only into the holy but into the holiest</w:t>
        <w:br w:type="textWrapping"/>
        <w:t xml:space="preserve">place, Lev. xvi. 27. Besides which we</w:t>
        <w:br w:type="textWrapping"/>
        <w:t xml:space="preserve">have a general rule, to which doubtless</w:t>
        <w:br w:type="textWrapping"/>
        <w:t xml:space="preserve">the Writer here alludes, Lev. vi. 30,</w:t>
        <w:br w:type="textWrapping"/>
        <w:t xml:space="preserve">“No sin-offering, whereof any of the</w:t>
        <w:br w:type="textWrapping"/>
        <w:t xml:space="preserve">blood is brought into the tabernacle of</w:t>
        <w:br w:type="textWrapping"/>
        <w:t xml:space="preserve">the congregation to reconcile withal in</w:t>
        <w:br w:type="textWrapping"/>
        <w:t xml:space="preserve">the holy place, shall be eaten: it shall be</w:t>
        <w:br w:type="textWrapping"/>
        <w:t xml:space="preserve">burnt in the fire.” As regards particular</w:t>
        <w:br w:type="textWrapping"/>
        <w:t xml:space="preserve">expressions: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holy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here, as in ch.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8, 12, 24, 25, and x. 19, probably means</w:t>
        <w:br w:type="textWrapping"/>
        <w:t xml:space="preserve">not the holy place commonly so called,</w:t>
        <w:br w:type="textWrapping"/>
        <w:t xml:space="preserve">but the holy of holies, into which the blood</w:t>
        <w:br w:type="textWrapping"/>
        <w:t xml:space="preserve">of the sin-offering was brought on the</w:t>
        <w:br w:type="textWrapping"/>
        <w:t xml:space="preserve">day of atonement, and which only typified</w:t>
        <w:br w:type="textWrapping"/>
        <w:t xml:space="preserve">heaven, whither Christ as High Priest is</w:t>
        <w:br w:type="textWrapping"/>
        <w:t xml:space="preserve">entered with His Blood.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Without the</w:t>
        <w:br w:type="textWrapping"/>
        <w:t xml:space="preserve">camp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the time when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encamped in the wilderness: the enclosure </w:t>
        <w:br w:type="textWrapping"/>
        <w:t xml:space="preserve">of the camp was afterwards succeeded</w:t>
        <w:br w:type="textWrapping"/>
        <w:t xml:space="preserve">by the walls of Jerusalem, so that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without</w:t>
        <w:br w:type="textWrapping"/>
        <w:t xml:space="preserve">the gate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 answers to it).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being the antitype of</w:t>
        <w:br w:type="textWrapping"/>
        <w:t xml:space="preserve">the sin-offering on the day of atonement)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also, that He might sanctify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</w:t>
        <w:br w:type="textWrapping"/>
        <w:t xml:space="preserve">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ii. 17)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His own blood, suffered outside</w:t>
        <w:br w:type="textWrapping"/>
        <w:t xml:space="preserve">the gate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Jerusalem. It is necessary in</w:t>
        <w:br w:type="textWrapping"/>
        <w:t xml:space="preserve">order to understand this verse rightly, to</w:t>
        <w:br w:type="textWrapping"/>
        <w:t xml:space="preserve">trace with some cure the various steps of</w:t>
        <w:br w:type="textWrapping"/>
        <w:t xml:space="preserve">the symbolism. The offering of Christ consists </w:t>
        <w:br w:type="textWrapping"/>
        <w:t xml:space="preserve">of two parts: 1) His offering on earth,</w:t>
        <w:br w:type="textWrapping"/>
        <w:t xml:space="preserve">which was accomplished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ross, and</w:t>
        <w:br w:type="textWrapping"/>
        <w:t xml:space="preserve">answered to the slaying of the legal victim </w:t>
        <w:br w:type="textWrapping"/>
        <w:t xml:space="preserve">and the destruction of its body by</w:t>
        <w:br w:type="textWrapping"/>
        <w:t xml:space="preserve">fire, the annihilation of the fleshly life:</w:t>
        <w:br w:type="textWrapping"/>
        <w:t xml:space="preserve">and 2) His offering in the holy place</w:t>
        <w:br w:type="textWrapping"/>
        <w:t xml:space="preserve">above, which consisted in His entering</w:t>
        <w:br w:type="textWrapping"/>
        <w:t xml:space="preserve">heaven, the abode of God, 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the</w:t>
        <w:br w:type="textWrapping"/>
        <w:t xml:space="preserve">veil, that is to say his flesh, and carrying</w:t>
        <w:br w:type="textWrapping"/>
        <w:t xml:space="preserve">His blood there as a standing atonement</w:t>
        <w:br w:type="textWrapping"/>
        <w:t xml:space="preserve">for the world’s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This, the sanctifying</w:t>
        <w:br w:type="textWrapping"/>
        <w:t xml:space="preserve">of the people through His own blood, was</w:t>
        <w:br w:type="textWrapping"/>
        <w:t xml:space="preserve">the ulterior end of that sacrifice on earth:</w:t>
        <w:br w:type="textWrapping"/>
        <w:t xml:space="preserve">and therefore whatever belonged to that</w:t>
        <w:br w:type="textWrapping"/>
        <w:t xml:space="preserve">sacrifice on earth, is said to have been done</w:t>
        <w:br w:type="textWrapping"/>
        <w:t xml:space="preserve">in order to that other. This will sufficiently</w:t>
        <w:br w:type="textWrapping"/>
        <w:t xml:space="preserve">account for the clause indicating purpose</w:t>
        <w:br w:type="textWrapping"/>
        <w:t xml:space="preserve">here, without making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the ultimate </w:t>
        <w:br w:type="textWrapping"/>
        <w:t xml:space="preserve">end, the sanctification of God’s people,</w:t>
        <w:br w:type="textWrapping"/>
        <w:t xml:space="preserve">depended on the subordinate circumstance</w:t>
        <w:br w:type="textWrapping"/>
        <w:t xml:space="preserve">of Christ’s having suffered outside the</w:t>
        <w:br w:type="textWrapping"/>
        <w:t xml:space="preserve">gate. It did depend on the entire fulfilment </w:t>
        <w:br w:type="textWrapping"/>
        <w:t xml:space="preserve">by Him of all things written of Him</w:t>
        <w:br w:type="textWrapping"/>
        <w:t xml:space="preserve">in the law: and of them this was one).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then let us go forth to Him outside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jkO3oKTGqL2Nr/GbWj4Bcw6K1A==">AMUW2mU+p2wTeY7mvKC9AWT6m2967TSIRBmyokt+beKdbJDFP28DAWSOw5mEwVzcunM4IBHTPUt/Sj/e/3pYyHfKlQRo9SRFvomWMOXBBikG8obdsXBdxZk=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