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camp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ning, outside the polity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hich is according to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Theodoret.</w:t>
        <w:br w:type="textWrapping"/>
        <w:t xml:space="preserve">This is certainly intended, and not the</w:t>
        <w:br w:type="textWrapping"/>
        <w:t xml:space="preserve">meaning given by Chrysostom [“let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</w:t>
        <w:br w:type="textWrapping"/>
        <w:t xml:space="preserve">take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His cross, and remain outside the</w:t>
        <w:br w:type="textWrapping"/>
        <w:t xml:space="preserve">world”), nor that of Schlichting, and</w:t>
        <w:br w:type="textWrapping"/>
        <w:t xml:space="preserve">others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 us undergo exile, reproach,</w:t>
        <w:br w:type="textWrapping"/>
        <w:t xml:space="preserve">and the like, with Him”]. Both these</w:t>
        <w:br w:type="textWrapping"/>
        <w:t xml:space="preserve">may be involved in that which is intended; </w:t>
        <w:br w:type="textWrapping"/>
        <w:t xml:space="preserve">the latter particular is presently</w:t>
        <w:br w:type="textWrapping"/>
        <w:t xml:space="preserve">mentioned : but they are not identical with</w:t>
        <w:br w:type="textWrapping"/>
        <w:t xml:space="preserve">it. Possibly there may be a reference to</w:t>
        <w:br w:type="textWrapping"/>
        <w:t xml:space="preserve">Exod. xxixii. 7,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came to pass, that</w:t>
        <w:br w:type="textWrapping"/>
        <w:t xml:space="preserve">every one which sought the Lord went out</w:t>
        <w:br w:type="textWrapping"/>
        <w:t xml:space="preserve">unto the tabernacle of the congregation,</w:t>
        <w:br w:type="textWrapping"/>
        <w:t xml:space="preserve">which was without the camp.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</w:t>
        <w:br w:type="textWrapping"/>
        <w:t xml:space="preserve">objects that if so, we should not expect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been so shortly before </w:t>
        <w:br w:type="textWrapping"/>
        <w:t xml:space="preserve">mentioned as representing the Jewish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sanctuary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distinction from the Chri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tian. </w:t>
        <w:br w:type="textWrapping"/>
        <w:t xml:space="preserve">But this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hardly sufficient</w:t>
        <w:br w:type="textWrapping"/>
        <w:t xml:space="preserve">reason for denying the reference. The</w:t>
        <w:br w:type="textWrapping"/>
        <w:t xml:space="preserve">occasion in Exod. xxxiii. was a remarkable</w:t>
        <w:br w:type="textWrapping"/>
        <w:t xml:space="preserve">one. The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eople were just quitting Sinai,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home of the law; and the term,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</w:t>
        <w:br w:type="textWrapping"/>
        <w:t xml:space="preserve">one which sought 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seems to</w:t>
        <w:br w:type="textWrapping"/>
        <w:t xml:space="preserve">bear more than ordinary solemnity),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bearing </w:t>
        <w:br w:type="textWrapping"/>
        <w:t xml:space="preserve">His reproach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xi. 26).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(reason why such going forth is</w:t>
        <w:br w:type="textWrapping"/>
        <w:t xml:space="preserve">agreeable to our whole profession: not</w:t>
        <w:br w:type="textWrapping"/>
        <w:t xml:space="preserve">why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is used 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have not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earth:</w:t>
        <w:br w:type="textWrapping"/>
        <w:t xml:space="preserve">not, in the earthly Jerusalem)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abiding</w:t>
        <w:br w:type="textWrapping"/>
        <w:t xml:space="preserve">city, but we 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 for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(abiding city)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calls the city,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future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To</w:t>
        <w:br w:type="textWrapping"/>
        <w:t xml:space="preserve">God, Christ, the angels, it is already present.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Schlichting. Yet this is not altogether </w:t>
        <w:br w:type="textWrapping"/>
        <w:t xml:space="preserve">true. The heavenly Jerusalem,</w:t>
        <w:br w:type="textWrapping"/>
        <w:t xml:space="preserve">in all her glory, is not yet existing, nor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be until the number of the elect is</w:t>
        <w:br w:type="textWrapping"/>
        <w:t xml:space="preserve">accomplished. Then she shall come down</w:t>
        <w:br w:type="textWrapping"/>
        <w:t xml:space="preserve">out of heaven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bride prepared for her</w:t>
        <w:br w:type="textWrapping"/>
        <w:t xml:space="preserve">husband, Rev. xxi. 2. This verse certainly</w:t>
        <w:br w:type="textWrapping"/>
        <w:t xml:space="preserve">comes with a solemn tone on the reader,</w:t>
        <w:br w:type="textWrapping"/>
        <w:t xml:space="preserve">considering how short a time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abiding</w:t>
        <w:br w:type="textWrapping"/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actually remain, and how soon</w:t>
        <w:br w:type="textWrapping"/>
        <w:t xml:space="preserve">the destruction of Jerusalem put an end</w:t>
        <w:br w:type="textWrapping"/>
        <w:t xml:space="preserve">to the Jewish polity which was supposed </w:t>
        <w:br w:type="textWrapping"/>
        <w:t xml:space="preserve">to be so enduring).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(placed first, as carrying</w:t>
        <w:br w:type="textWrapping"/>
        <w:t xml:space="preserve">all the emphasis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through Him, not by</w:t>
        <w:br w:type="textWrapping"/>
        <w:t xml:space="preserve">means of the Jewish ritual observances)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gathers its inference from</w:t>
        <w:br w:type="textWrapping"/>
        <w:t xml:space="preserve">the 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argument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vv.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us</w:t>
        <w:br w:type="textWrapping"/>
        <w:t xml:space="preserve">offer up a sacrifice of praise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sacrifice </w:t>
        <w:br w:type="textWrapping"/>
        <w:t xml:space="preserve">of praise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 the Septuagint version.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the term for a thank-offering in the</w:t>
        <w:br w:type="textWrapping"/>
        <w:t xml:space="preserve">law. The Commentators quote an old saying </w:t>
        <w:br w:type="textWrapping"/>
        <w:t xml:space="preserve">of the Rabbis, “In the future age all</w:t>
        <w:br w:type="textWrapping"/>
        <w:t xml:space="preserve">sacrifices shall cease, but praises shall not</w:t>
        <w:br w:type="textWrapping"/>
        <w:t xml:space="preserve">cease”)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continually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at fixed days and</w:t>
        <w:br w:type="textWrapping"/>
        <w:t xml:space="preserve">seasons, as the Levitical sacrifices, but all</w:t>
        <w:br w:type="textWrapping"/>
        <w:t xml:space="preserve">through our lives)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God, that is, 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fruit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our lips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Hosea [ref.]: the literal</w:t>
        <w:br w:type="textWrapping"/>
        <w:t xml:space="preserve">meaning of the Hebrew is, “we will</w:t>
        <w:br w:type="textWrapping"/>
        <w:t xml:space="preserve">account our lips as calves” [for a sacri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fice]: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A.V.,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will render the 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our lips.” The fruit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ips is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the next words to be, a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confession to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confessing to His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the name of God, as the ultimate</w:t>
        <w:br w:type="textWrapping"/>
        <w:t xml:space="preserve">object to which the confession,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Jesus, is referred).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if it were said, the fruit of the lips</w:t>
        <w:br w:type="textWrapping"/>
        <w:t xml:space="preserve">is not the only sacrifice: God must be</w:t>
        <w:br w:type="textWrapping"/>
        <w:t xml:space="preserve">praised not only with the lips, but with</w:t>
        <w:br w:type="textWrapping"/>
        <w:t xml:space="preserve">the life)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beneficence and communication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(of your means to others who are in</w:t>
        <w:br w:type="textWrapping"/>
        <w:t xml:space="preserve">want: an usage of the word which, as</w:t>
        <w:br w:type="textWrapping"/>
        <w:t xml:space="preserve">Bleck remarks, sprung up in the primitive</w:t>
        <w:br w:type="textWrapping"/>
        <w:t xml:space="preserve">Christian Church, as also the corresponding </w:t>
        <w:br w:type="textWrapping"/>
        <w:t xml:space="preserve">one of the verb: see on ch, ii. 14)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</w:t>
        <w:br w:type="textWrapping"/>
        <w:t xml:space="preserve">not forgetful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2):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with such</w:t>
        <w:br w:type="textWrapping"/>
        <w:t xml:space="preserve">sacrifices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beneficence and communication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including ver. 15, which is</w:t>
        <w:br w:type="textWrapping"/>
        <w:t xml:space="preserve">complete in itself)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is well pleased.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17—end.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Concluding exhortations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H+klY+v9i4a8N4BYUGI1B8rdkw==">AMUW2mUYNBJdiKzZR8IUpLZTTCpcKfSq10xEkzxhVupz4jXXm/Akr0s2w+KlSVnYlDrgB43cB52cbbaipWdVAJ0AlPeIchSZa9xzXuLnE06wowQldtS8BE4=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