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Love fulfils the whole law, Rom. xiii. 10),</w:t>
        <w:br w:type="textWrapping"/>
        <w:t xml:space="preserve">according to the Scripture, Thou shalt</w:t>
        <w:br w:type="textWrapping"/>
        <w:t xml:space="preserve">love thy neighbour as thyself, ye do well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(i.e.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well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and good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 see above: if you</w:t>
        <w:br w:type="textWrapping"/>
        <w:t xml:space="preserve">choose to do this, I have nothing to object.</w:t>
        <w:br w:type="textWrapping"/>
        <w:t xml:space="preserve">But then, this you can never do, as long</w:t>
        <w:br w:type="textWrapping"/>
        <w:t xml:space="preserve">as you respect persons):</w:t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9.]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but if</w:t>
        <w:br w:type="textWrapping"/>
        <w:t xml:space="preserve">ye respect persons, it is sin that ye are</w:t>
        <w:br w:type="textWrapping"/>
        <w:t xml:space="preserve">working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(not obedience to this royal law),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being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(i.e. seeing that ye are)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convicted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by the law as transgressors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(viz. by</w:t>
        <w:br w:type="textWrapping"/>
        <w:t xml:space="preserve">virtue of what I have already proved as</w:t>
        <w:br w:type="textWrapping"/>
        <w:t xml:space="preserve">wrong in your conduct. “For God</w:t>
        <w:br w:type="textWrapping"/>
        <w:t xml:space="preserve">commands us to love our neighbours, not to</w:t>
        <w:br w:type="textWrapping"/>
        <w:t xml:space="preserve">respect persons.” Calvin). </w:t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10.]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</w:t>
        <w:br w:type="textWrapping"/>
        <w:t xml:space="preserve">fact of transgression of this law is proved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by its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solidarity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not admitting of being</w:t>
        <w:br w:type="textWrapping"/>
        <w:t xml:space="preserve">broken in one point, and yet kept in the</w:t>
        <w:br w:type="textWrapping"/>
        <w:t xml:space="preserve">whole. “God,” says Calvin, “will not</w:t>
        <w:br w:type="textWrapping"/>
        <w:t xml:space="preserve">he served with reservations, so that we</w:t>
        <w:br w:type="textWrapping"/>
        <w:t xml:space="preserve">might except from this law what happens</w:t>
        <w:br w:type="textWrapping"/>
        <w:t xml:space="preserve">not to please us.”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For whosoever shall</w:t>
        <w:br w:type="textWrapping"/>
        <w:t xml:space="preserve">have kept the whole law, but shall</w:t>
        <w:br w:type="textWrapping"/>
        <w:t xml:space="preserve">have offended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(literally, stumbled)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(the</w:t>
        <w:br w:type="textWrapping"/>
        <w:t xml:space="preserve">matter of: as in ch. iii. 2: see there)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one</w:t>
        <w:br w:type="textWrapping"/>
        <w:t xml:space="preserve">thing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(one thing enjoined, one commandment,</w:t>
        <w:br w:type="textWrapping"/>
        <w:t xml:space="preserve">as by and by explained),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has become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guilty of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(brought into the condemning</w:t>
        <w:br w:type="textWrapping"/>
        <w:t xml:space="preserve">power of, involved in)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all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(things mentioned</w:t>
        <w:br w:type="textWrapping"/>
        <w:t xml:space="preserve">as objects of prohibition—for such</w:t>
        <w:br w:type="textWrapping"/>
        <w:t xml:space="preserve">is the reference here, see below—in the law).</w:t>
        <w:br w:type="textWrapping"/>
      </w:r>
    </w:p>
    <w:p w:rsidR="00000000" w:rsidDel="00000000" w:rsidP="00000000" w:rsidRDefault="00000000" w:rsidRPr="00000000" w14:paraId="00000006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11.]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Reason for this assertion: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the</w:t>
        <w:br w:type="textWrapping"/>
        <w:t xml:space="preserve">unity of the divine Author of the whole</w:t>
        <w:br w:type="textWrapping"/>
        <w:t xml:space="preserve">law, and of that law, as the exponent of</w:t>
        <w:br w:type="textWrapping"/>
        <w:t xml:space="preserve">His will : “He is one who made the whole</w:t>
        <w:br w:type="textWrapping"/>
        <w:t xml:space="preserve">law: those who violate His will in one</w:t>
        <w:br w:type="textWrapping"/>
        <w:t xml:space="preserve">thing, violate it all.” Bengel.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For He</w:t>
        <w:br w:type="textWrapping"/>
        <w:t xml:space="preserve">who said, Commit nct adultery, said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also, Commit not murder. Now if thou</w:t>
        <w:br w:type="textWrapping"/>
        <w:t xml:space="preserve">committest no adultery, but committest</w:t>
        <w:br w:type="textWrapping"/>
        <w:t xml:space="preserve">murder, thou hast become a transgressor</w:t>
        <w:br w:type="textWrapping"/>
        <w:t xml:space="preserve">of the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aw.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Various fanciful reasons have.</w:t>
        <w:br w:type="textWrapping"/>
        <w:t xml:space="preserve">been given for the selection of these two</w:t>
        <w:br w:type="textWrapping"/>
        <w:t xml:space="preserve">commandments: 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because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these two were</w:t>
        <w:br w:type="textWrapping"/>
        <w:t xml:space="preserve">punished with death,’ Baumgarten: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‘be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cause no one had laid a charge of adultery</w:t>
        <w:br w:type="textWrapping"/>
        <w:t xml:space="preserve">against the readers, but the other they</w:t>
        <w:br w:type="textWrapping"/>
        <w:t xml:space="preserve">violated by violating the law of love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Wiesinger. But it is far more likely that they</w:t>
        <w:br w:type="textWrapping"/>
        <w:t xml:space="preserve">are alleged as the two first which regard</w:t>
        <w:br w:type="textWrapping"/>
        <w:t xml:space="preserve">our duty to our neighbour generally : the</w:t>
        <w:br w:type="textWrapping"/>
        <w:t xml:space="preserve">prohibition of adultery being put first, as</w:t>
        <w:br w:type="textWrapping"/>
        <w:t xml:space="preserve">in Mark x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19; Luke xviii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20; Rom.</w:t>
        <w:br w:type="textWrapping"/>
        <w:t xml:space="preserve">xiii. 9; Philo also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 order, and lays</w:t>
        <w:br w:type="textWrapping"/>
        <w:t xml:space="preserve">a stress on it, as shewing that adultery is</w:t>
        <w:br w:type="textWrapping"/>
        <w:t xml:space="preserve">the greatest of social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rimes. So that</w:t>
        <w:br w:type="textWrapping"/>
        <w:t xml:space="preserve">this order must have been one preserved</w:t>
        <w:br w:type="textWrapping"/>
        <w:t xml:space="preserve">in ancient tradition: or perhaps found</w:t>
        <w:br w:type="textWrapping"/>
        <w:t xml:space="preserve">anciently in the Septuagint. The Rabbis</w:t>
        <w:br w:type="textWrapping"/>
        <w:t xml:space="preserve">have the same sentiment as this. They</w:t>
        <w:br w:type="textWrapping"/>
        <w:t xml:space="preserve">say of the thirty-nine precepts of Moses,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 a man do them all, but omit one, he</w:t>
        <w:br w:type="textWrapping"/>
        <w:t xml:space="preserve">is guilty of all and every of them.”</w:t>
      </w:r>
    </w:p>
    <w:p w:rsidR="00000000" w:rsidDel="00000000" w:rsidP="00000000" w:rsidRDefault="00000000" w:rsidRPr="00000000" w14:paraId="00000007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12, 13.]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Concluding and summary</w:t>
        <w:br w:type="textWrapping"/>
        <w:t xml:space="preserve">exhortations,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speak and act as subject to the</w:t>
        <w:br w:type="textWrapping"/>
        <w:t xml:space="preserve">law of liberty and love. </w:t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So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speak, and so</w:t>
        <w:br w:type="textWrapping"/>
        <w:t xml:space="preserve">do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both times do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 not regard what</w:t>
        <w:br w:type="textWrapping"/>
        <w:t xml:space="preserve">has gone before, but what follows.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Speak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ad been before hinted at in 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i.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19: and will come again under consi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deration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 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as being about to be</w:t>
        <w:br w:type="textWrapping"/>
        <w:t xml:space="preserve">judged by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(by means of, as the measure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y which your lives will be estimated)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</w:t>
        <w:br w:type="textWrapping"/>
        <w:t xml:space="preserve">law of liberty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same as in ch.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25:</w:t>
        <w:br w:type="textWrapping"/>
        <w:t xml:space="preserve">that perfect expansion of God’s will, resting</w:t>
        <w:br w:type="textWrapping"/>
        <w:t xml:space="preserve">on the free unrestrained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principle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love,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k Miller" w:id="0" w:date="2023-11-09T19:01:25Z"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 v 12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08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XUDzTopRKZaJ9EEaXAT1/IKdxIA==">AMUW2mWI48EXDuIY4h6PDZFlUpxp+ASolY35HvAK8nutZBVEwDEpDUz3h1tOkh16us0VsF4AybkMXAgOvxqHw7lmkGU/E/g4ARzb4MgmsN15KeCtdYxynp2lRys9Fw5oNtU8fT3v67oWeZJX6v6ScOmZakm1+YlNW9y4eEQklZLvbw2lCcvxLmkQFjZs7W8t/FNhw81LHC7PzjAWat0P8seO5KPXhJ2YO52zVnss0P8JqW4n+N8GkbX2ItnnfW5nbwmkfGDnukPBDnk44WzE+c9SWlISc9EbBJGwJ8JqbZUiQiLKofsJ4gkpV4NRhtaXKSJU4O/DUTnwwgPaMdT4IlnoGkvTgtmBItnFwhCUzDpkjVV/ydf+JIYeUAIp4jfdbnrPZ1FNogKOClzskYkgmQoeRQAteXOoGqgVCHSKAz33Gs0aD6CVXIo8l3AFyfwbTV+0FsyX79hvHQLMSifd1rumgzq4fTNlG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