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confusion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(anarchy, restless disturbance),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every evil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deed).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 and praise of heavenly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wisdom</w:t>
        <w:br w:type="textWrapping"/>
        <w:t xml:space="preserve">from above is first of all 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necessary to guard the mere English reader</w:t>
        <w:br w:type="textWrapping"/>
        <w:t xml:space="preserve">against the abuse of this text often found,</w:t>
        <w:br w:type="textWrapping"/>
        <w:t xml:space="preserve">when it is made to signify that the heavenly-wise must be pure, i.e. free from</w:t>
        <w:br w:type="textWrapping"/>
        <w:t xml:space="preserve">all contact with any thing that offends,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efore he can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peaceable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thus it is</w:t>
        <w:br w:type="textWrapping"/>
        <w:t xml:space="preserve">used to further, instead of to discourage,</w:t>
        <w:br w:type="textWrapping"/>
        <w:t xml:space="preserve">an uncharitable spirit),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‘in the</w:t>
        <w:br w:type="textWrapping"/>
        <w:t xml:space="preserve">second place:’ its external qualities are</w:t>
        <w:br w:type="textWrapping"/>
        <w:t xml:space="preserve">now enumerated)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peaceable, forbearing,</w:t>
        <w:br w:type="textWrapping"/>
        <w:t xml:space="preserve">easily persuaded, full of compassion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great triumph of the Christian practical</w:t>
        <w:br w:type="textWrapping"/>
        <w:t xml:space="preserve">life is won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compassion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seo ch. ii. 13)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good 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evil</w:t>
        <w:br w:type="textWrapping"/>
        <w:t xml:space="preserve">thing,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doubting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might</w:t>
        <w:br w:type="textWrapping"/>
        <w:t xml:space="preserve">he expe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ted, from the various meanings of</w:t>
        <w:br w:type="textWrapping"/>
        <w:t xml:space="preserve">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term thus rendered, this word has</w:t>
        <w:br w:type="textWrapping"/>
        <w:t xml:space="preserve">been variously interpreted. Luther, A. V.,</w:t>
        <w:br w:type="textWrapping"/>
        <w:t xml:space="preserve">and most Commentators, render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  <w:br w:type="textWrapping"/>
        <w:t xml:space="preserve">partiality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Two considerations contribute</w:t>
        <w:br w:type="textWrapping"/>
        <w:t xml:space="preserve">to substantiate the rendering given above,</w:t>
        <w:br w:type="textWrapping"/>
        <w:t xml:space="preserve">which is that of De Wette, Wiesinger,</w:t>
        <w:br w:type="textWrapping"/>
        <w:t xml:space="preserve">and Huther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1) ‘The word would seem,</w:t>
        <w:br w:type="textWrapping"/>
        <w:t xml:space="preserve">from its close junction with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hypo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risy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rather to betoken an inner quality</w:t>
        <w:br w:type="textWrapping"/>
        <w:t xml:space="preserve">than an outward circumstance; 2) when</w:t>
        <w:br w:type="textWrapping"/>
        <w:t xml:space="preserve">thus used of an inner quality, ch. i. 6; ii.</w:t>
        <w:br w:type="textWrapping"/>
        <w:t xml:space="preserve">4, our Apostle, in common with other</w:t>
        <w:br w:type="textWrapping"/>
        <w:t xml:space="preserve">New Test. writers, signifies by it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doubt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that I would understand by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from all ambiguity and simulation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feigning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(“these two characteristics are also added with especial</w:t>
        <w:br w:type="textWrapping"/>
        <w:t xml:space="preserve">reference to the state of things among the</w:t>
        <w:br w:type="textWrapping"/>
        <w:t xml:space="preserve">readers: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doubting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compare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8;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4: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feigning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ch. i. 22, 26; ii, 1.” Huther).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Before, in ver. 16, after the characterization came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statement of the 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so now here, That result was designated as a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one,”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confusion and</w:t>
        <w:br w:type="textWrapping"/>
        <w:t xml:space="preserve">every evil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this is a future one,</w:t>
        <w:br w:type="textWrapping"/>
        <w:t xml:space="preserve">but beautifully anticipated by the pregnant expression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 being sown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see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elow.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passing from</w:t>
        <w:br w:type="textWrapping"/>
        <w:t xml:space="preserve">the subjective character to the objective</w:t>
        <w:br w:type="textWrapping"/>
        <w:t xml:space="preserve">result)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(genitive of apposition: that fruit</w:t>
        <w:br w:type="textWrapping"/>
        <w:t xml:space="preserve">which is righteousness: see Heb. xii. 11;</w:t>
        <w:br w:type="textWrapping"/>
        <w:t xml:space="preserve">and compare Isa. xxxii. 17: righteousness</w:t>
        <w:br w:type="textWrapping"/>
        <w:t xml:space="preserve">in its wider sense; in themselves and in</w:t>
        <w:br w:type="textWrapping"/>
        <w:t xml:space="preserve">others: in practice and in reward: in time</w:t>
        <w:br w:type="textWrapping"/>
        <w:t xml:space="preserve">and in eternity)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saying this,</w:t>
        <w:br w:type="textWrapping"/>
        <w:t xml:space="preserve">the Apostle speaks in anticipation, as if a</w:t>
        <w:br w:type="textWrapping"/>
        <w:t xml:space="preserve">husbandman should this autumn be said</w:t>
        <w:br w:type="textWrapping"/>
        <w:t xml:space="preserve">to sow next year’s bread)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(betokening the spirit and mode in which</w:t>
        <w:br w:type="textWrapping"/>
        <w:t xml:space="preserve">the sowing takes 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ce, as opposed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 envying and rivalry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them who</w:t>
        <w:br w:type="textWrapping"/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(better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seems</w:t>
        <w:br w:type="textWrapping"/>
        <w:t xml:space="preserve">to confine the meaning to the reconciling</w:t>
        <w:br w:type="textWrapping"/>
        <w:t xml:space="preserve">persons at variance, So also in Matt. v. 9)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IV.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Exhortations and</w:t>
        <w:br w:type="textWrapping"/>
        <w:t xml:space="preserve">pleadings, as connected with what prec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ded, first against wars and fightings,</w:t>
        <w:br w:type="textWrapping"/>
        <w:t xml:space="preserve">then against the lusts and worldly desires</w:t>
        <w:br w:type="textWrapping"/>
        <w:t xml:space="preserve">out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these spring.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herein,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wars and fightings, the</w:t>
        <w:br w:type="textWrapping"/>
        <w:t xml:space="preserve">origin of which is detailed and exposed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Whence are wars, and whence</w:t>
        <w:br w:type="textWrapping"/>
        <w:t xml:space="preserve">fightings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what follows, it</w:t>
        <w:br w:type="textWrapping"/>
        <w:t xml:space="preserve">would appear to be not contentions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ween</w:t>
        <w:br w:type="textWrapping"/>
        <w:t xml:space="preserve">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are meant,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between sects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concerning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Groti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refers them to the tumults which preceded the destruction of Jerusalem. But</w:t>
        <w:br w:type="textWrapping"/>
        <w:t xml:space="preserve">this idea, that these are strifes about mine</w:t>
        <w:br w:type="textWrapping"/>
        <w:t xml:space="preserve">aud thine, confines them perhaps to too</w:t>
        <w:br w:type="textWrapping"/>
        <w:t xml:space="preserve">narrow a space; they seem rather, as</w:t>
        <w:br w:type="textWrapping"/>
        <w:t xml:space="preserve">Huther, to represent all those quarrels</w:t>
        <w:br w:type="textWrapping"/>
        <w:t xml:space="preserve">which spring up about common worldly</w:t>
        <w:br w:type="textWrapping"/>
        <w:t xml:space="preserve">interests from selfish considerations of</w:t>
        <w:br w:type="textWrapping"/>
        <w:t xml:space="preserve">pride, envy, covetousness, and the like)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they not from 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second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0T15:01:43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0PQGGnfTTF7C3Uc//4aHftwfrg==">CgMxLjAaJwoBMBIiCiAIBCocCgtBQUFBLXRZRnVPaxAIGgtBQUFBLXRZRnVPayLpAQoLQUFBQS10WUZ1T2sStwEKC0FBQUEtdFlGdU9rEgtBQUFBLXRZRnVPaxoVCgl0ZXh0L2h0bWwSCHRhZyB2IDE3IhYKCnRleHQvcGxhaW4SCHRhZyB2IDE3KhsiFTEwMzc4NjExMjY3MDk3NzU1NDY2MigAOAAwuKODzrsxOLijg867MUoRCgp0ZXh0L3BsYWluEgNCdXRaDGZmNjNteXlkeGk3cHICIAB4AJoBBggAEAAYAKoBChIIdGFnIHYgMTewAQC4AQAYuKODzrsxILijg867MTAAQhBraXguNm0zNHlyazJ2dXAyOAByITFZSWZaUVgyT0gzWTE5WnItM2xNU0lETjMzV2h2RldI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