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previous sentence)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giveth the more</w:t>
        <w:br w:type="textWrapping"/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more and greater, for this longing and jealous desire):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 he</w:t>
        <w:br w:type="textWrapping"/>
        <w:t xml:space="preserve">saith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Spirit, again: for it is the same</w:t>
        <w:br w:type="textWrapping"/>
        <w:t xml:space="preserve">Spirit who is implanted in us that speaks</w:t>
        <w:br w:type="textWrapping"/>
        <w:t xml:space="preserve">in Scripture),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Septuagint: and the same variation is found</w:t>
        <w:br w:type="textWrapping"/>
        <w:t xml:space="preserve">where the words are again cited in 1 Pet.</w:t>
        <w:br w:type="textWrapping"/>
        <w:t xml:space="preserve">v. 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set against the proud, but giveth</w:t>
        <w:br w:type="textWrapping"/>
        <w:t xml:space="preserve">grace to the lowly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Rom. xii. 16. This</w:t>
        <w:br w:type="textWrapping"/>
        <w:t xml:space="preserve">is a proof that the ambitio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and restless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after worldly honours and riches, are God’s</w:t>
        <w:br w:type="textWrapping"/>
        <w:t xml:space="preserve">enemies, whereas the humble and lowly</w:t>
        <w:br w:type="textWrapping"/>
        <w:t xml:space="preserve">the objects of His gifts of ever-increasing</w:t>
        <w:br w:type="textWrapping"/>
        <w:t xml:space="preserve">grace. The inference follows in the</w:t>
        <w:br w:type="textWrapping"/>
        <w:t xml:space="preserve">pe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solemn exhortation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7–10.]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Submit yourselves therefore to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(addressed mainly to the proud—the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adulteresses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above; but also to all):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resist</w:t>
        <w:br w:type="textWrapping"/>
        <w:t xml:space="preserve">the devil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ruler of this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he</w:t>
        <w:br w:type="textWrapping"/>
        <w:t xml:space="preserve">shall flee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(better than the A. V.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will flee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</w:t>
        <w:br w:type="textWrapping"/>
        <w:t xml:space="preserve">which is merely am assurance as from” man</w:t>
        <w:br w:type="textWrapping"/>
        <w:t xml:space="preserve">to man : this is a divine promise)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from you:</w:t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draw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near to God, and He will draw near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(here better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wilt: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in speaking of the</w:t>
        <w:br w:type="textWrapping"/>
        <w:t xml:space="preserve">divine dealings, positive declarations are</w:t>
        <w:br w:type="textWrapping"/>
        <w:t xml:space="preserve">better softened: see John xvi. 23, A. V.</w:t>
        <w:br w:type="textWrapping"/>
        <w:t xml:space="preserve">Not that this is always observed: see Rev.</w:t>
        <w:br w:type="textWrapping"/>
        <w:t xml:space="preserve">vii. 17, A. V.). But it is only the pure in</w:t>
        <w:br w:type="textWrapping"/>
        <w:t xml:space="preserve">heart aud hand that can approach God:</w:t>
        <w:br w:type="textWrapping"/>
        <w:t xml:space="preserve">therefore—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Purify your hands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hands</w:t>
        <w:br w:type="textWrapping"/>
        <w:t xml:space="preserve">being the external organs of action, and</w:t>
        <w:br w:type="textWrapping"/>
        <w:t xml:space="preserve">becoming polluted by the act, as e. g. by</w:t>
        <w:br w:type="textWrapping"/>
        <w:t xml:space="preserve">blood in the act of murder: see Isa. i. 15,</w:t>
        <w:br w:type="textWrapping"/>
        <w:t xml:space="preserve">lix. 3: 1 Tim. ii. 8. And, for both the</w:t>
        <w:br w:type="textWrapping"/>
        <w:t xml:space="preserve">particulars here mentioned, Ps. xxiv. 4),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sinners: and make chaste your hearts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(in allusion to the figure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adultery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above),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double-minded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(ye whose affections are divided between God and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world. The Apostle is addressing not two</w:t>
        <w:br w:type="textWrapping"/>
        <w:t xml:space="preserve">classes of persons, but one and the same: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sinners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double-minded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cannot be done without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true and</w:t>
        <w:br w:type="textWrapping"/>
        <w:t xml:space="preserve">earnest repentance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leading them through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deep sorrow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wretched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your minds,</w:t>
        <w:br w:type="textWrapping"/>
        <w:t xml:space="preserve">from a sense of your sinfulness. That such</w:t>
        <w:br w:type="textWrapping"/>
        <w:t xml:space="preserve">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ling will have its outward demonstrations</w:t>
        <w:br w:type="textWrapping"/>
        <w:t xml:space="preserve">is evident: but this word itself does not</w:t>
        <w:br w:type="textWrapping"/>
        <w:t xml:space="preserve">allude to them),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mourn and weep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(here</w:t>
        <w:br w:type="textWrapping"/>
        <w:t xml:space="preserve">again, the exhortation does not regard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tward things, as a mourning habit, or the</w:t>
        <w:br w:type="textWrapping"/>
        <w:t xml:space="preserve">like. These may follow on that which is</w:t>
        <w:br w:type="textWrapping"/>
        <w:t xml:space="preserve">here commanded, but are not the thing</w:t>
        <w:br w:type="textWrapping"/>
        <w:t xml:space="preserve">itself):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your laughter be turned into</w:t>
        <w:br w:type="textWrapping"/>
        <w:t xml:space="preserve">mourning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(now he speaks rather of outward</w:t>
        <w:br w:type="textWrapping"/>
        <w:t xml:space="preserve">manifestations),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your joy into humiliation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casting down of the eyes:</w:t>
        <w:br w:type="textWrapping"/>
        <w:t xml:space="preserve">hence shame or humiliation, which produces such dow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ast looks. These latter</w:t>
        <w:br w:type="textWrapping"/>
        <w:t xml:space="preserve">are more said of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inner states of mind).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Conclusion of the exhortation: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true way to exaltation, through humility.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humbled before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(Matt. xxiii.</w:t>
        <w:br w:type="textWrapping"/>
        <w:t xml:space="preserve">12, and 1 Pet. v. 6: but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 the hand</w:t>
        <w:br w:type="textWrapping"/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there is not an equivalent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the sight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here.</w:t>
        <w:br w:type="textWrapping"/>
        <w:t xml:space="preserve">The latter gives more the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lization in the</w:t>
        <w:br w:type="textWrapping"/>
        <w:t xml:space="preserve">soul of the presence of God, as drawing</w:t>
        <w:br w:type="textWrapping"/>
        <w:t xml:space="preserve">near to Him in humility: that, the subjection to Him in recognition of His providence and His judgments.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Christ, but the Father: see on ch. i.</w:t>
        <w:br w:type="textWrapping"/>
        <w:t xml:space="preserve">7),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 shall exalt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(both here and</w:t>
        <w:br w:type="textWrapping"/>
        <w:t xml:space="preserve">hereafter: by His grace and counsel here</w:t>
        <w:br w:type="textWrapping"/>
        <w:t xml:space="preserve">to the hidden glory of His waiting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ildren,</w:t>
        <w:br w:type="textWrapping"/>
        <w:t xml:space="preserve">and by His fr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ition and presence hereafter</w:t>
        <w:br w:type="textWrapping"/>
        <w:t xml:space="preserve">to the ineffable glory of His manifested</w:t>
        <w:br w:type="textWrapping"/>
        <w:t xml:space="preserve">children;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due time,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1 Pet. v. 6. Compare Luke i. 52; Job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11; Ezek. xx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26).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Miller" w:id="0" w:date="2023-11-10T15:44:28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8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DzcWFHyvddxQOrogspF6ymTSPQ==">AMUW2mU+1y5BDKIYB94xXoYNX1jPOp0Bh3pi+X8JPEo7H3iHBOvX2eOlPywAFL7ljnAKR+fY73bfh0up5N0rVYZKufWEPebgQggqkWBP5/ZYcIWHoqQmGe5roGVmD2fTlw11N4B/XcCCS0NWs8EVHB7bK1AVWlaw9OKx80y4RulYtOYDzhruJvOjDdD4OdWIqVk3hqHdG/chdQNzOQYx7P8hBHitTFvU2vvHnDD6dVuqTB/y7y5TvCocbQ+2dB3BilaesE1AjgR3D2GwXSE4m6kPRb/UObA1NcVBaavhcIwxSo3XGiW6k3gUQmkA20kRfLW9xelMzPBo/zfvifLI5saTxcnjareoEjivxJU1ll49nlWRtCt2psho+XdJ8rYKpZMHmhMNPeB3REYp0OHzgwh9jHPb1dhVVJCyE4dBoKmPhqmSswYmCI1Kr4JxF4OhyZU07O7T/5D2xdo2gihRN4/CGdtZg1Wr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