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hortation against evil speaking and uncharitable judgment.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</w:t>
        <w:br w:type="textWrapping"/>
        <w:t xml:space="preserve">have thought that there is no close connexion with the preceding: and Huther</w:t>
        <w:br w:type="textWrapping"/>
        <w:t xml:space="preserve">urges this from the milder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here used, whereas before it was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adulteresses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double-</w:t>
        <w:br w:type="textWrapping"/>
        <w:t xml:space="preserve">minded.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it may be observed, that</w:t>
        <w:br w:type="textWrapping"/>
        <w:t xml:space="preserve">St. James frequently begins his exhortations mildly, and moves onward into</w:t>
        <w:br w:type="textWrapping"/>
        <w:t xml:space="preserve">severity: in this very paragraph we have</w:t>
        <w:br w:type="textWrapping"/>
        <w:t xml:space="preserve">an example of it, where unquestionably the</w:t>
        <w:br w:type="textWrapping"/>
        <w:t xml:space="preserve">tone of the question, “Who art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judgest thy neighbour?” is more severe</w:t>
        <w:br w:type="textWrapping"/>
        <w:t xml:space="preserve">than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 which it began,</w:t>
        <w:br w:type="textWrapping"/>
        <w:t xml:space="preserve">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nexion is with the whole spirit of</w:t>
        <w:br w:type="textWrapping"/>
        <w:t xml:space="preserve">this part of the Epistle, as dissuading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tual quarrels, undue self exaltation, and</w:t>
        <w:br w:type="textWrapping"/>
        <w:t xml:space="preserve">neighbour depreciation. Chap.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dealt</w:t>
        <w:br w:type="textWrapping"/>
        <w:t xml:space="preserve">with the sins of the tongue: and now, after</w:t>
        <w:br w:type="textWrapping"/>
        <w:t xml:space="preserve">speaking against pride and strife, the</w:t>
        <w:br w:type="textWrapping"/>
        <w:t xml:space="preserve">Apostle naturally returns to them, as</w:t>
        <w:br w:type="textWrapping"/>
        <w:t xml:space="preserve">springing out of a proud uncharitable</w:t>
        <w:br w:type="textWrapping"/>
        <w:t xml:space="preserve">spirit.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speak against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 is evident, what sort of speaking against</w:t>
        <w:br w:type="textWrapping"/>
        <w:t xml:space="preserve">one another he means, by the junction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it below: it is that kind which</w:t>
        <w:br w:type="textWrapping"/>
        <w:t xml:space="preserve">follows upon unfavourable judgment: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depreciation of character and motive),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(prepares the way for the frequent</w:t>
        <w:br w:type="textWrapping"/>
        <w:t xml:space="preserve">mention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  <w:br w:type="textWrapping"/>
        <w:t xml:space="preserve">speaketh against a brother, or judgeth his</w:t>
        <w:br w:type="textWrapping"/>
        <w:t xml:space="preserve">brother,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peaketh against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  <w:br w:type="textWrapping"/>
        <w:t xml:space="preserve">Christian life: the old moral law glorified</w:t>
        <w:br w:type="textWrapping"/>
        <w:t xml:space="preserve">and amplified by Christ: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royal law,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ch. ii. 8;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judgeth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setting himself</w:t>
        <w:br w:type="textWrapping"/>
        <w:t xml:space="preserve">up over that law, as pronouncing upon its</w:t>
        <w:br w:type="textWrapping"/>
        <w:t xml:space="preserve">observance or non-observance by another):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thou dost)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judgest the law,</w:t>
        <w:br w:type="textWrapping"/>
        <w:t xml:space="preserve">thou art not a doer of the law, but a</w:t>
        <w:br w:type="textWrapping"/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(seeing that he who judges, judges</w:t>
        <w:br w:type="textWrapping"/>
        <w:t xml:space="preserve">not only the man before him,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</w:t>
        <w:br w:type="textWrapping"/>
        <w:t xml:space="preserve">also: for he pronounces not only on the</w:t>
        <w:br w:type="textWrapping"/>
        <w:t xml:space="preserve">fact, but on that fact being, or not being,</w:t>
        <w:br w:type="textWrapping"/>
        <w:t xml:space="preserve">a breach of the law. So that thus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men’s actions under the cognizance</w:t>
        <w:br w:type="textWrapping"/>
        <w:t xml:space="preserve">of the law, is the office of a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dge).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lawgiver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(unites these two offices in His own</w:t>
        <w:br w:type="textWrapping"/>
        <w:t xml:space="preserve">person: the latter of them depending on</w:t>
        <w:br w:type="textWrapping"/>
        <w:t xml:space="preserve">the former),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who is able to save and</w:t>
        <w:br w:type="textWrapping"/>
        <w:t xml:space="preserve">destroy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who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He alone</w:t>
        <w:br w:type="textWrapping"/>
        <w:t xml:space="preserve">has the power to carry out His judgment</w:t>
        <w:br w:type="textWrapping"/>
        <w:t xml:space="preserve">when pronounced. 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on ch. i. 21,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14, as relating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ltimate</w:t>
        <w:br w:type="textWrapping"/>
        <w:t xml:space="preserve">salvation: and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 and destroy,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</w:t>
        <w:br w:type="textWrapping"/>
        <w:t xml:space="preserve">x. 28, to which this is the key-text, fixing</w:t>
        <w:br w:type="textWrapping"/>
        <w:t xml:space="preserve">the reference there to God, and not to</w:t>
        <w:br w:type="textWrapping"/>
        <w:t xml:space="preserve">God’s Enemy):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thou, who art 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(thou feeble man, sho hast no such power,</w:t>
        <w:br w:type="textWrapping"/>
        <w:t xml:space="preserve">and who art not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awgiver)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judgest</w:t>
        <w:br w:type="textWrapping"/>
        <w:t xml:space="preserve">thy neighbour?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ungodly and presumptuous confidence in our worldly plans for</w:t>
        <w:br w:type="textWrapping"/>
        <w:t xml:space="preserve">the future.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again falls into the</w:t>
        <w:br w:type="textWrapping"/>
        <w:t xml:space="preserve">previous context, where we are warned</w:t>
        <w:br w:type="textWrapping"/>
        <w:t xml:space="preserve">against hearts divided between God and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 as has been rightly remarked as early as Bede, and by many</w:t>
        <w:br w:type="textWrapping"/>
        <w:t xml:space="preserve">since, St. James, though carrying on</w:t>
        <w:br w:type="textWrapping"/>
        <w:t xml:space="preserve">the same subject, is no longer, from this</w:t>
        <w:br w:type="textWrapping"/>
        <w:t xml:space="preserve">place to ch. v. 6, addressing members of</w:t>
        <w:br w:type="textWrapping"/>
        <w:t xml:space="preserve">Christ’s church, but those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t: the</w:t>
        <w:br w:type="textWrapping"/>
        <w:t xml:space="preserve">ungodly and the rich in this world. This</w:t>
        <w:br w:type="textWrapping"/>
        <w:t xml:space="preserve">however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 taken with just this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addresses Christians in </w:t>
        <w:br w:type="textWrapping"/>
        <w:t xml:space="preserve">so far as they allow themselves to be identified with those others. This first paragraph, for example, might well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erve as a</w:t>
        <w:br w:type="textWrapping"/>
        <w:t xml:space="preserve">warning for Christians who are in the habit</w:t>
        <w:br w:type="textWrapping"/>
        <w:t xml:space="preserve">of leaving God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their thoughts and</w:t>
        <w:br w:type="textWrapping"/>
        <w:t xml:space="preserve">plans. That it is still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ressed, appears from ver. 15, and ch. v. 4.</w:t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(Bengel calls this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xclamation to excite attention. This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be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1" w:date="2023-11-10T18:15:19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13</w:t>
      </w:r>
    </w:p>
  </w:comment>
  <w:comment w:author="Mark Miller" w:id="0" w:date="2023-11-10T18:08:18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kirRPQJKP4AWh99eDE1ITpp+YA==">AMUW2mViw07+eBM4wyyCTqruzuRf0R6jDUsIIvo1pYLXEmF5mynee4/HH2nAe6EqOzqLUVq8VeQfoCJQUC20zbkLFLscQY8WrtECVuoejcA+LSpxryijXyVrF3hfE61684/6Sjz+VJg4Nl791aIlRpSmm4cXI+bUXmR2rH2566YcfJXaNgrgFjdv1LSu1DJMNcO0iSD7f1s0BLyPOgP1bLfjEDsXc8Mc96MJIHjwfkq7dVY6WCra0loMtSzuUoBA1LLaxU7GbBuvS5GkL5kZtM4Ax4CeNbtar7kL0LM2usajjCwDuqeeTtZt9Dp/4+QzDH43d98syuv9q6fa3ZdjCv5nzujw25mkLtEdovm6nOoEXRwwvGKbW70Vz2FdBn9Qp++CdxjV/Xf77UMHD/s8Zu6P70sdlK1gM3OE+D5x8y2zFy2kMzE4juLPAABoPLj5rQBKD/RrlQUHYuW+LOzlsukZAEyw9M3EHsbkPIDW32WkIeCW4MQtof1+XNi7aFFRtjZPpYBWkcGhOOgNO54yeZZDmOcy8aMaHFAl7AKIvFCq32Pe7vNnOCcQ9WfPvsHqpsxGIgLE0dnAaHZcQ8MGMZJuj5UWqUGgZzakE/sdzNAji2BEuKxZKJUgBqHJR6hSPVXK/kkWJVDIilbpegyWl60NWUnQxE3cRC4jt88faN4v9WPPUdcjNWJZGyzVZWUwXf8R3sHF/71qIjqbHk6T7/mb3+GYN2Rhiy+jgS8IxUrPeqHBQFI6Uqgyt6373JpoHvRtB/+Ik/olfgZMznQdX7sE5TYnXSHGfmWtUgI4mGET7bcfOvkA2BP4DFoKbmn/h0agcunUx0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