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affliction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Old Test. examples.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Take, my</w:t>
        <w:br w:type="textWrapping"/>
        <w:t xml:space="preserve">brethren, as an example of affliction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‘of enduring’ or ‘suffering affliction,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</w:t>
        <w:br w:type="textWrapping"/>
        <w:t xml:space="preserve">A.V.)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 patience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</w:t>
        <w:br w:type="textWrapping"/>
        <w:t xml:space="preserve">Matt. v. 12),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spoke in 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Lord (God).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example,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a further point</w:t>
        <w:br w:type="textWrapping"/>
        <w:t xml:space="preserve">is gained.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Behold, we count happy 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</w:t>
        <w:br w:type="textWrapping"/>
        <w:t xml:space="preserve">that have endured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Matt. v. 10):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[have] heard of the endurance of J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b;</w:t>
        <w:br w:type="textWrapping"/>
        <w:t xml:space="preserve">behold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have seen.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</w:t>
        <w:br w:type="textWrapping"/>
        <w:t xml:space="preserve">testimony of the ancient MSS. is divided;</w:t>
        <w:br w:type="textWrapping"/>
        <w:t xml:space="preserve">but the imperative is the more probable</w:t>
        <w:br w:type="textWrapping"/>
        <w:t xml:space="preserve">reading)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end of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(‘the termination which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Old Test.</w:t>
        <w:br w:type="textWrapping"/>
        <w:t xml:space="preserve">sense] gave:’ do not limit your attention</w:t>
        <w:br w:type="textWrapping"/>
        <w:t xml:space="preserve">to Job’s sufferings, but look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to the end</w:t>
        <w:br w:type="textWrapping"/>
        <w:t xml:space="preserve">and see the mercy shewn him by God);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(better than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as A. V.: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eing, “Job’s patience is known to you</w:t>
        <w:br w:type="textWrapping"/>
        <w:t xml:space="preserve">all: do not rest there, but look on to the</w:t>
        <w:br w:type="textWrapping"/>
        <w:t xml:space="preserve">end which God gave him: and it is well</w:t>
        <w:br w:type="textWrapping"/>
        <w:t xml:space="preserve">worth your while so to do, for you will</w:t>
        <w:br w:type="textWrapping"/>
        <w:t xml:space="preserve">find that He is,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And this has apparently occasioned the repetition by the</w:t>
        <w:br w:type="textWrapping"/>
        <w:t xml:space="preserve">Apostle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  <w:br w:type="textWrapping"/>
        <w:t xml:space="preserve">is very pitiful and merciful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membrance of God’s pity and mercy would</w:t>
        <w:br w:type="textWrapping"/>
        <w:t xml:space="preserve">enco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rage them also to hope that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 their sufferings,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of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might prove similar in their own</w:t>
        <w:br w:type="textWrapping"/>
        <w:t xml:space="preserve">case).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12—20.]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exhortations and dehortations,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onnected with the foregoing</w:t>
        <w:br w:type="textWrapping"/>
        <w:t xml:space="preserve">chiefly by the situation, sufferings, and</w:t>
        <w:br w:type="textWrapping"/>
        <w:t xml:space="preserve">duties of the readers.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dehortation from swearing is connected with</w:t>
        <w:br w:type="textWrapping"/>
        <w:t xml:space="preserve">what went before by the obvious peril that</w:t>
        <w:br w:type="textWrapping"/>
        <w:t xml:space="preserve">they, whose temptations were to impatience</w:t>
        <w:br w:type="textWrapping"/>
        <w:t xml:space="preserve">under suffering, might be betrayed by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impatience into hasty swearing and imprecations.</w:t>
        <w:br w:type="textWrapping"/>
        <w:t xml:space="preserve">That this suffering state of theirs</w:t>
        <w:br w:type="textWrapping"/>
        <w:t xml:space="preserve">is still is view, is evident from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any</w:t>
        <w:br w:type="textWrapping"/>
        <w:t xml:space="preserve">afflicted?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follows: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not in view is equally evident, from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merry?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also follows. So</w:t>
        <w:br w:type="textWrapping"/>
        <w:t xml:space="preserve">that we may safely say that the Apostle</w:t>
        <w:br w:type="textWrapping"/>
        <w:t xml:space="preserve">passes from their particular temptations</w:t>
        <w:br w:type="textWrapping"/>
        <w:t xml:space="preserve">under suffering to their general temptations in life.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(contrast of the spirit</w:t>
        <w:br w:type="textWrapping"/>
        <w:t xml:space="preserve">which would prompt that which he is</w:t>
        <w:br w:type="textWrapping"/>
        <w:t xml:space="preserve">about to forbid, to that recommended</w:t>
        <w:br w:type="textWrapping"/>
        <w:t xml:space="preserve">in the last verses)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above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ing, ‘So far is the practice alien from</w:t>
        <w:br w:type="textWrapping"/>
        <w:t xml:space="preserve">Christian 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kness, that whatever you</w:t>
        <w:br w:type="textWrapping"/>
        <w:t xml:space="preserve">feel or say, let it not for a moment he</w:t>
        <w:br w:type="textWrapping"/>
        <w:t xml:space="preserve">given way to’),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brethren, swear not,</w:t>
        <w:br w:type="textWrapping"/>
        <w:t xml:space="preserve">neither by the heaven, nor by the earth,</w:t>
        <w:br w:type="textWrapping"/>
        <w:t xml:space="preserve">nor by any other oath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(Huther’s note</w:t>
        <w:br w:type="textWrapping"/>
        <w:t xml:space="preserve">here is valuable and just: “It is to be</w:t>
        <w:br w:type="textWrapping"/>
        <w:t xml:space="preserve">noticed, that swearing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name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mentioned: for we must not</w:t>
        <w:br w:type="textWrapping"/>
        <w:t xml:space="preserve">imagine that this is included in the last</w:t>
        <w:br w:type="textWrapping"/>
        <w:t xml:space="preserve">member of the clause, the Apostle intending evidently by the words,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by</w:t>
        <w:br w:type="textWrapping"/>
        <w:t xml:space="preserve">any other oath,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to point only at similar</w:t>
        <w:br w:type="textWrapping"/>
        <w:t xml:space="preserve">formul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which several are mentioned</w:t>
        <w:br w:type="textWrapping"/>
        <w:t xml:space="preserve">in Matt. v. 34, 35. Had he intended to</w:t>
        <w:br w:type="textWrapping"/>
        <w:t xml:space="preserve">forbid swearing by the name of God, he</w:t>
        <w:br w:type="textWrapping"/>
        <w:t xml:space="preserve">would most certainly have mentioned it</w:t>
        <w:br w:type="textWrapping"/>
        <w:t xml:space="preserve">expressly: for not only is it in the law,</w:t>
        <w:br w:type="textWrapping"/>
        <w:t xml:space="preserve">in contradistinction to other oaths, commanded,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Deut. vi. 13; x. 20; 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in the prophets is announced as a token of the future turning of men to God: ref. Isa.; Jer. xii. 16;</w:t>
        <w:br w:type="textWrapping"/>
        <w:t xml:space="preserve">xxiii. 7, 8. The omission of notice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oath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shews that James in this warning has</w:t>
        <w:br w:type="textWrapping"/>
        <w:t xml:space="preserve">in view only the abuse, common among the</w:t>
        <w:br w:type="textWrapping"/>
        <w:t xml:space="preserve">Jews generally and among his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ders,</w:t>
        <w:br w:type="textWrapping"/>
        <w:t xml:space="preserve">of introducing in the common every-day</w:t>
        <w:br w:type="textWrapping"/>
        <w:t xml:space="preserve">af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irs of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instead off the common ye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nay, such asseverations as those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</w:t>
        <w:br w:type="textWrapping"/>
        <w:t xml:space="preserve">mentioned: so that we are not justified 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SKJXC9GB1T4Emsv6rOb/vGUjag==">AMUW2mXCewoiHfv+bI/HcGDLj99kNjYaxrJWglrvrOuNmiCP9aURaeTtN87X7QPrHZf+ers4qfxWzrHitPpDsPKTindokb+KA8q077QNocyVOmKJuIZ+Yak=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