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giving, what the present participle in the</w:t>
        <w:br w:type="textWrapping"/>
        <w:t xml:space="preserve">original expresses, the near impending of</w:t>
        <w:br w:type="textWrapping"/>
        <w:t xml:space="preserve">the event spoken of: ‘which is even now</w:t>
        <w:br w:type="textWrapping"/>
        <w:t xml:space="preserve">bearing down on you’)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you in the</w:t>
        <w:br w:type="textWrapping"/>
        <w:t xml:space="preserve">revelation of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meaning of</w:t>
        <w:br w:type="textWrapping"/>
        <w:t xml:space="preserve">St. Peter’s own words, identical with these,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applied to the revelation of the Lord at</w:t>
        <w:br w:type="textWrapping"/>
        <w:t xml:space="preserve">His second advent, ver. 7, seems to fix the</w:t>
        <w:br w:type="textWrapping"/>
        <w:t xml:space="preserve">meaning of the above words as here given,</w:t>
        <w:br w:type="textWrapping"/>
        <w:t xml:space="preserve">and to preclude the rendering of those who</w:t>
        <w:br w:type="textWrapping"/>
        <w:t xml:space="preserve">take the whole as referring to the present</w:t>
        <w:br w:type="textWrapping"/>
        <w:t xml:space="preserve">revelation of grace made by the Gospel, in</w:t>
        <w:br w:type="textWrapping"/>
        <w:t xml:space="preserve">which Jesus Christ is revealed).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EXHORTATION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OBEDIENCE, AND HOLINESS, AND REVERENCE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exhortation is intimately</w:t>
        <w:br w:type="textWrapping"/>
        <w:t xml:space="preserve">connected with the former; but not therefore to be regarded as one and the same.</w:t>
        <w:br w:type="textWrapping"/>
        <w:t xml:space="preserve">Each of these is evolved regularly out of</w:t>
        <w:br w:type="textWrapping"/>
        <w:t xml:space="preserve">the last [see again ver. 22], but each is an</w:t>
        <w:br w:type="textWrapping"/>
        <w:t xml:space="preserve">advance onward through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 of Christian graces and dispositions.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children of 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of wrath,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Eph. ii. 3;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of</w:t>
        <w:br w:type="textWrapping"/>
        <w:t xml:space="preserve">light,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ib. v.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sons of disobedience,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ib. v. 6;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of the</w:t>
        <w:br w:type="textWrapping"/>
        <w:t xml:space="preserve">curse,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2 Pet. ii. 14, This mode of expression must be referred to the more vivid</w:t>
        <w:br w:type="textWrapping"/>
        <w:t xml:space="preserve">way of regarding things prevalent among</w:t>
        <w:br w:type="textWrapping"/>
        <w:t xml:space="preserve">the Orientals, which treats intimate connexion, derivation, and dependence, even in</w:t>
        <w:br w:type="textWrapping"/>
        <w:t xml:space="preserve">spiritual matters, as the relation of a child</w:t>
        <w:br w:type="textWrapping"/>
        <w:t xml:space="preserve">or a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‘Children of disobedience’ are</w:t>
        <w:br w:type="textWrapping"/>
        <w:t xml:space="preserve">accordingly those who belong to ‘disobedience’ as a child to its mother, to whom</w:t>
        <w:br w:type="textWrapping"/>
        <w:t xml:space="preserve">disobedience is become a nature, a ruling</w:t>
        <w:br w:type="textWrapping"/>
        <w:t xml:space="preserve">disposition. 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student may learn to</w:t>
        <w:br w:type="textWrapping"/>
        <w:t xml:space="preserve">rise above all such silly and shallow interpretations as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of 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</w:t>
        <w:br w:type="textWrapping"/>
        <w:t xml:space="preserve">a Hebraism for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obedient children;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</w:t>
        <w:br w:type="textWrapping"/>
        <w:t xml:space="preserve">A.V. The depths of the sacred tongue</w:t>
        <w:br w:type="textWrapping"/>
        <w:t xml:space="preserve">were given us to descend into, not to bridge</w:t>
        <w:br w:type="textWrapping"/>
        <w:t xml:space="preserve">over),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conforming 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A. V., well,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fashioning yourselves</w:t>
        <w:br w:type="textWrapping"/>
        <w:t xml:space="preserve">according to;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it would have been</w:t>
        <w:br w:type="textWrapping"/>
        <w:t xml:space="preserve">better to keep the same English for the</w:t>
        <w:br w:type="textWrapping"/>
        <w:t xml:space="preserve">word as is given in Rom. xii. 2, the only</w:t>
        <w:br w:type="textWrapping"/>
        <w:t xml:space="preserve">other place where it occurs)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your lusts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(which were)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formerly in your ignorance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ignorance of things divine, even to the</w:t>
        <w:br w:type="textWrapping"/>
        <w:t xml:space="preserve">extent of heathenish alienation from God,</w:t>
        <w:br w:type="textWrapping"/>
        <w:t xml:space="preserve">which latter is most probably here pointed</w:t>
        <w:br w:type="textWrapping"/>
        <w:t xml:space="preserve">at. See Rom.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 ff. This ignorance</w:t>
        <w:br w:type="textWrapping"/>
        <w:t xml:space="preserve">marks not only the period, but also the</w:t>
        <w:br w:type="textWrapping"/>
        <w:t xml:space="preserve">ground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 of these lusts prevailing in fashioning the life);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word is stronger than merely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</w:t>
        <w:br w:type="textWrapping"/>
        <w:t xml:space="preserve">the pattern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(still carrying on the idea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conformity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Holy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A. V. has</w:t>
        <w:br w:type="textWrapping"/>
        <w:t xml:space="preserve">given a mistaken and ungrammatical rendering of this clause)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called you, be</w:t>
        <w:br w:type="textWrapping"/>
        <w:t xml:space="preserve">ye yourselves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tense in the original sets forth the completeness with which</w:t>
        <w:br w:type="textWrapping"/>
        <w:t xml:space="preserve">this holiness is to be put 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holy in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(manner of, every instance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conversation,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old sense of turning</w:t>
        <w:br w:type="textWrapping"/>
        <w:t xml:space="preserve">and walking about in life),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 it is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the reason not only for the designation of God as</w:t>
        <w:br w:type="textWrapping"/>
        <w:t xml:space="preserve">the Holy One, but for the whole exhortation which precedes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duty of assimilation to Him in His Holiness),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shall</w:t>
        <w:br w:type="textWrapping"/>
        <w:t xml:space="preserve">be holy, because I am 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Matt. v.</w:t>
        <w:br w:type="textWrapping"/>
        <w:t xml:space="preserve">48; Eph. v. 1; 1 John iii. 3).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 exhortation,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consideration of our close relation of children</w:t>
        <w:br w:type="textWrapping"/>
        <w:t xml:space="preserve">to God our Judge,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reverence and godly</w:t>
        <w:br w:type="textWrapping"/>
        <w:t xml:space="preserve">fear.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 Col. iii. 1, introduces an hypothesis with an understood background of fact: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[as is the case]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call upon as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  <w:t xml:space="preserve">as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who judgeth</w:t>
        <w:br w:type="textWrapping"/>
        <w:t xml:space="preserve">impartially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Acts x. 34; James 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is not even an apparent inconsistency</w:t>
        <w:br w:type="textWrapping"/>
        <w:t xml:space="preserve">with the declaration that the Father judgeth no man, but hath committed all judg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2T04:01:42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15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ISrZiWFdiJm2wJd/7ePEpMg6gw==">AMUW2mX+VECF1RUo06se4qMgo4dFBApuJfSYW6jENkXDWMLrpWg8JWbKoxt36Ykzyqr/gGH4FxLHrjhoitdAdz/wvMpDbHjOAArwPDeT+5o6S4nDw2XtkdFAQjAWcRQotkCJWfaMjIslwG+Sr+tEJqZI8G7JDeziD4AxutAIbw9WPvMoNiq/f4SGiPqKCOLwQXIKD6bAfwyNCdPaYEfhv4B4pgTxLGJwWYaN0rGb1i25Un4NyxbZfjAsLGTgfa2BHnKGaGGpoU6u0aWqMOe9ShFwn20nENMCiTGfT2wgkm/0/4DhnDkim7ugHeWYQvJIodezwxPwmPBi2dztfIMbjkKbrF6Sn8Ly77XvF/9z8Q3FT0iujGm5leUjrpJmz0kwlc+pxO982nX1Vxu44YvHlpxuGKjJ9N7nzd1W5azoar6Ey1vslbaLO2yQbehnh1eHIsbjNxzwT6z7657opUZOFjO0HFYD8q7B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