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however will be somewhat modified by the</w:t>
        <w:br w:type="textWrapping"/>
        <w:t xml:space="preserve">consideration, that the figure of buying</w:t>
        <w:br w:type="textWrapping"/>
        <w:t xml:space="preserve">out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vain way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to contain an allusion to the bringing up ont</w:t>
        <w:br w:type="textWrapping"/>
        <w:t xml:space="preserve">of Egypt, and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foreordained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follows, to the taking up of the</w:t>
        <w:br w:type="textWrapping"/>
        <w:t xml:space="preserve">paschal lamb beforehand, Exod. xii. 3, 6.</w:t>
        <w:br w:type="textWrapping"/>
        <w:t xml:space="preserve">And thus I believe the referen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to</w:t>
        <w:br w:type="textWrapping"/>
        <w:t xml:space="preserve">be to the paschal lamb. “As Israel’s redemption from Egypt required the blood of</w:t>
        <w:br w:type="textWrapping"/>
        <w:t xml:space="preserve">the paschal lamb, so the redemption of</w:t>
        <w:br w:type="textWrapping"/>
        <w:t xml:space="preserve">those brought out of heathendom required</w:t>
        <w:br w:type="textWrapping"/>
        <w:t xml:space="preserve">the blood of Christ, the predestination of</w:t>
        <w:br w:type="textWrapping"/>
        <w:t xml:space="preserve">whom from eternity is compared with the</w:t>
        <w:br w:type="textWrapping"/>
        <w:t xml:space="preserve">taking up of the lamb on the tenth day of</w:t>
        <w:br w:type="textWrapping"/>
        <w:t xml:space="preserve">the month.” Hofmann).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preciousness and completeness of this redemption is further enhanced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</w:t>
        <w:br w:type="textWrapping"/>
        <w:t xml:space="preserve">foreordination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it, and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bringing it to</w:t>
        <w:br w:type="textWrapping"/>
        <w:t xml:space="preserve">glorious completion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His due time.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be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 foreordained indeed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ver. 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the foundation</w:t>
        <w:br w:type="textWrapping"/>
        <w:t xml:space="preserve">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same thought is foremost in the Apostle’s speech in Acts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23;</w:t>
        <w:br w:type="textWrapping"/>
        <w:t xml:space="preserve">iii, 18),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manifested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(brought out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iding-place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God’s purposes into</w:t>
        <w:br w:type="textWrapping"/>
        <w:t xml:space="preserve">the open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display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Incarnation and historical world-fact. The same word occurs</w:t>
        <w:br w:type="textWrapping"/>
        <w:t xml:space="preserve">in ch. v. 4 of the yet future manifestation</w:t>
        <w:br w:type="textWrapping"/>
        <w:t xml:space="preserve">of Christ at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second coming)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at the</w:t>
        <w:br w:type="textWrapping"/>
        <w:t xml:space="preserve">end of the 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(compare Heb. i. 1, and</w:t>
        <w:br w:type="textWrapping"/>
        <w:t xml:space="preserve">note 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manifestation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Christ</w:t>
        <w:br w:type="textWrapping"/>
        <w:t xml:space="preserve">marks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 of the times,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this last time shall only endure so long,</w:t>
        <w:br w:type="textWrapping"/>
        <w:t xml:space="preserve">as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manifestation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requires)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your</w:t>
        <w:br w:type="textWrapping"/>
        <w:t xml:space="preserve">sakes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 additional and weighty intensification of their obligation)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are</w:t>
        <w:br w:type="textWrapping"/>
        <w:t xml:space="preserve">through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only through His manifestation; but through Him personally,</w:t>
        <w:br w:type="textWrapping"/>
        <w:t xml:space="preserve">made to you all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 made as the</w:t>
        <w:br w:type="textWrapping"/>
        <w:t xml:space="preserve">medium of your faith in God: the resurrection and glory being included)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believers in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similar specification is</w:t>
        <w:br w:type="textWrapping"/>
        <w:t xml:space="preserve">found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raised Him from the</w:t>
        <w:br w:type="textWrapping"/>
        <w:t xml:space="preserve">dead, and gave Him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(“that we are</w:t>
        <w:br w:type="textWrapping"/>
        <w:t xml:space="preserve">rede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med from our vain conversation, is</w:t>
        <w:br w:type="textWrapping"/>
        <w:t xml:space="preserve">owing to the blood of Christ; but that</w:t>
        <w:br w:type="textWrapping"/>
        <w:t xml:space="preserve">we have faith and hope in God, is brought</w:t>
        <w:br w:type="textWrapping"/>
        <w:t xml:space="preserve">about by God having raised Christ from</w:t>
        <w:br w:type="textWrapping"/>
        <w:t xml:space="preserve">the dead, and given Him glory.” Hof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your faith and hope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(not, as A. V., and others, “that your</w:t>
        <w:br w:type="textWrapping"/>
        <w:t xml:space="preserve">faith and hope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might be;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simply announcing a matter of fact. Your faith</w:t>
        <w:br w:type="textWrapping"/>
        <w:t xml:space="preserve">rests on Christ’s resurrection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God</w:t>
        <w:br w:type="textWrapping"/>
        <w:t xml:space="preserve">who raised Him: your hope, on Christ’s</w:t>
        <w:br w:type="textWrapping"/>
        <w:t xml:space="preserve">glorification: it is God who has given</w:t>
        <w:br w:type="textWrapping"/>
        <w:t xml:space="preserve">Him that glory. Closely accordant with</w:t>
        <w:br w:type="textWrapping"/>
        <w:t xml:space="preserve">this is St. Peter’s first public speech in</w:t>
        <w:br w:type="textWrapping"/>
        <w:t xml:space="preserve">the Acts,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 ff., where all that has happened to Christ is referred to God as the</w:t>
        <w:br w:type="textWrapping"/>
        <w:t xml:space="preserve">doer of it)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(resting on and in)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THIRD EXHORTATION,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LOVE</w:t>
        <w:br w:type="textWrapping"/>
        <w:t xml:space="preserve">OF ONE ANOTHER,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consideration</w:t>
        <w:br w:type="textWrapping"/>
        <w:t xml:space="preserve">of their new birth by the word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purified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“se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that ye</w:t>
        <w:br w:type="textWrapping"/>
        <w:t xml:space="preserve">have purified:”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participle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original</w:t>
        <w:br w:type="textWrapping"/>
        <w:t xml:space="preserve">carries with it an inferential force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to</w:t>
        <w:br w:type="textWrapping"/>
        <w:t xml:space="preserve">the exhortation, and besides, assumes that</w:t>
        <w:br w:type="textWrapping"/>
        <w:t xml:space="preserve">as a fact, to which it covertly exhorts.</w:t>
        <w:br w:type="textWrapping"/>
        <w:t xml:space="preserve">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purification that is spoken of)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souls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souls,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centres of</w:t>
        <w:br w:type="textWrapping"/>
        <w:t xml:space="preserve">personality, though here 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ribed as purified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 the 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themselves, yet are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except by a process in which the.whole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erson is employed,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habit of obedience)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course of: the region, in</w:t>
        <w:br w:type="textWrapping"/>
        <w:t xml:space="preserve">which the purification takes place)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  <w:br w:type="textWrapping"/>
        <w:t xml:space="preserve">obedience 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(“the truth” is</w:t>
        <w:br w:type="textWrapping"/>
        <w:t xml:space="preserve">that of the Gospel of Christ in its largest</w:t>
        <w:br w:type="textWrapping"/>
        <w:t xml:space="preserve">sense; not merely as Calvin, “the rule</w:t>
        <w:br w:type="textWrapping"/>
        <w:t xml:space="preserve">which the Lord prescribes to us in the</w:t>
        <w:br w:type="textWrapping"/>
        <w:t xml:space="preserve">Gospel:” [and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obedience of the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nearly 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obedience of [the]</w:t>
        <w:br w:type="textWrapping"/>
        <w:t xml:space="preserve">faith,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Rom. i. 5 and elsewhere. Compare</w:t>
        <w:br w:type="textWrapping"/>
        <w:t xml:space="preserve">St. Peter’s own saying, Acts xv. 9,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fying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their hearts by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a view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direction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might be with or without</w:t>
        <w:br w:type="textWrapping"/>
        <w:t xml:space="preserve">intention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legitimate tendency of that</w:t>
        <w:br w:type="textWrapping"/>
        <w:t xml:space="preserve">purification, which ought to have been</w:t>
        <w:br w:type="textWrapping"/>
        <w:t xml:space="preserve">going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your souls, was toward)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A6o6fVxmptJzp6XOek1BvnSsWQ==">AMUW2mUXOV9Z9U7B8VdTwJPTb2LyCrUPLeq9nIv/iLwYbTX4cOOtytetgD0LCxbpaLq78yrd2HOcdQ/Y7+Ja1MizGPPds9PtUd6IYhN8OVwHhPe64f/zeoM=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