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nourish and perfect this new life, under the</w:t>
        <w:br w:type="textWrapping"/>
        <w:t xml:space="preserve">image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newborn babes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3), (b)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  <w:br w:type="textWrapping"/>
        <w:t xml:space="preserve">God's spiritual temple and priesthood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Having laid aside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(once for</w:t>
        <w:br w:type="textWrapping"/>
        <w:t xml:space="preserve">all)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the connexion,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above)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(manner of)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malice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premeditated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desire of doing evil)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all</w:t>
        <w:br w:type="textWrapping"/>
        <w:t xml:space="preserve">guile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ver. 22, ch. iii. 10, and John</w:t>
        <w:br w:type="textWrapping"/>
        <w:t xml:space="preserve">i. 48; and below)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hypocrisies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guile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the abiding disposition,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hypocrisies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the acts of personation and deception which are some of its manifestations),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envies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(again embraced under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guile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but not perhaps so closely connected</w:t>
        <w:br w:type="textWrapping"/>
        <w:t xml:space="preserve">with it. The guileless disposition knows</w:t>
        <w:br w:type="textWrapping"/>
        <w:t xml:space="preserve">not envy),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all slanderings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 Cor.</w:t>
        <w:br w:type="textWrapping"/>
        <w:t xml:space="preserve">xii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20. Angustine says, “Malice is</w:t>
        <w:br w:type="textWrapping"/>
        <w:t xml:space="preserve">pleased with another’s harm: envy is</w:t>
        <w:br w:type="textWrapping"/>
        <w:t xml:space="preserve">tormented with another’s good: 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ile</w:t>
        <w:br w:type="textWrapping"/>
        <w:t xml:space="preserve">doubles the heart; flattery, the tongue:</w:t>
        <w:br w:type="textWrapping"/>
        <w:t xml:space="preserve">slander wounds the good fame”)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2.] a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newborn babes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 the Rabbis</w:t>
        <w:br w:type="textWrapping"/>
        <w:t xml:space="preserve">called their converts and scholars),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long</w:t>
        <w:br w:type="textWrapping"/>
        <w:t xml:space="preserve">after the 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 thus render, for</w:t>
        <w:br w:type="textWrapping"/>
        <w:t xml:space="preserve">want of a better and more distinctive</w:t>
        <w:br w:type="textWrapping"/>
        <w:t xml:space="preserve">word. The original term is the same as</w:t>
        <w:br w:type="textWrapping"/>
        <w:t xml:space="preserve">that rendered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rational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(A. V.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 in Rom. xii. 1: and its intent is,</w:t>
        <w:br w:type="textWrapping"/>
        <w:t xml:space="preserve">to distinguish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milk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spoken of from</w:t>
        <w:br w:type="textWrapping"/>
        <w:t xml:space="preserve">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fleshly milk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to shew that it is</w:t>
        <w:br w:type="textWrapping"/>
        <w:t xml:space="preserve">spoken figuratively and spiritually: that</w:t>
        <w:br w:type="textWrapping"/>
        <w:t xml:space="preserve">milk of the soul, not of the body,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milk</w:t>
        <w:br w:type="textWrapping"/>
        <w:t xml:space="preserve">to be imbibed by the mental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culties.</w:t>
        <w:br w:type="textWrapping"/>
        <w:t xml:space="preserve">Our English is too poor in psychological</w:t>
        <w:br w:type="textWrapping"/>
        <w:t xml:space="preserve">distinctions, to be able to express it by</w:t>
        <w:br w:type="textWrapping"/>
        <w:t xml:space="preserve">any appropriate adjective: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reasonable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is decidedly wrong, as A. V. in Rom.;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 the word,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A. V.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here, after</w:t>
        <w:br w:type="textWrapping"/>
        <w:t xml:space="preserve">Beza, is just as bad)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guileless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unadulterated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trast to less pure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human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teachings: but, in contrast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guile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bove,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is without guile,’ has</w:t>
        <w:br w:type="textWrapping"/>
        <w:t xml:space="preserve">no by-ends, no one purpose but to nourish</w:t>
        <w:br w:type="textWrapping"/>
        <w:t xml:space="preserve">benefit the soul)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milk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here in</w:t>
        <w:br w:type="textWrapping"/>
        <w:t xml:space="preserve">contrast,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in 1 Cor. iii, 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Heb, v. 12, 13,</w:t>
        <w:br w:type="textWrapping"/>
        <w:t xml:space="preserve">to strong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eat: but simply in reference</w:t>
        <w:br w:type="textWrapping"/>
        <w:t xml:space="preserve">to its nourishing qualities),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on it</w:t>
        <w:br w:type="textWrapping"/>
        <w:t xml:space="preserve">ye may grow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(properly passive: be</w:t>
        <w:br w:type="textWrapping"/>
        <w:t xml:space="preserve">nourished up)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unto 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growth</w:t>
        <w:br w:type="textWrapping"/>
        <w:t xml:space="preserve">is the measure of the fulness of 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not only rescue from destruction, but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positive blessedness, which is implied in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the word above, ch. i.</w:t>
        <w:br w:type="textWrapping"/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if, that is (if so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expresses the same, viz. that the necessary</w:t>
        <w:br w:type="textWrapping"/>
        <w:t xml:space="preserve">condition of the above exhortation is assumed as having place in the readers),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(have)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tasted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infant once put to</w:t>
        <w:br w:type="textWrapping"/>
        <w:t xml:space="preserve">the breast desires it again: the Apostle</w:t>
        <w:br w:type="textWrapping"/>
        <w:t xml:space="preserve">appeals to this their first taste as an</w:t>
        <w:br w:type="textWrapping"/>
        <w:t xml:space="preserve">incentive to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bseq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ent ones)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form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 is from the well-known and bea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 Ps. xxxiv.)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Calvin observes, not simply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here meant,</w:t>
        <w:br w:type="textWrapping"/>
        <w:t xml:space="preserve">but God as He is revealed to us in the</w:t>
        <w:br w:type="textWrapping"/>
        <w:t xml:space="preserve">person of 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good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(perhaps the</w:t>
        <w:br w:type="textWrapping"/>
        <w:t xml:space="preserve">simplest meaning, as applied to meats</w:t>
        <w:br w:type="textWrapping"/>
        <w:t xml:space="preserve">and drinks, is here intended. The Vulgate</w:t>
        <w:br w:type="textWrapping"/>
        <w:t xml:space="preserve">renders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sweet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4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4, 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 to come to Christ</w:t>
        <w:br w:type="textWrapping"/>
        <w:t xml:space="preserve">the chosen stone, and be built up into a</w:t>
        <w:br w:type="textWrapping"/>
        <w:t xml:space="preserve">spiritual temple unto God.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(i.e. the Lord)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approaching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representing the daily habit of the Christian</w:t>
        <w:br w:type="textWrapping"/>
        <w:t xml:space="preserve">life, not something to be done once for</w:t>
        <w:br w:type="textWrapping"/>
        <w:t xml:space="preserve">all. The word refers to the approach made</w:t>
        <w:br w:type="textWrapping"/>
        <w:t xml:space="preserve">by faith, when the Christian clos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ly realizes</w:t>
        <w:br w:type="textWrapping"/>
        <w:t xml:space="preserve">the presence and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ks the communion of</w:t>
        <w:br w:type="textWrapping"/>
        <w:t xml:space="preserve">his Lord),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Observe that this</w:t>
        <w:br w:type="textWrapping"/>
        <w:t xml:space="preserve">Apostle lays hold on the metaphor belo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ging to the very name which Christ</w:t>
        <w:br w:type="textWrapping"/>
        <w:t xml:space="preserve">gave to him, and teac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hes us all to become 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stones after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His example)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stone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allusion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to Ps,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22; Isa. xxviii. 16.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Observe</w:t>
        <w:br w:type="textWrapping"/>
        <w:t xml:space="preserve">that no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must be supplied, as is done</w:t>
        <w:br w:type="textWrapping"/>
        <w:t xml:space="preserve">in A. V.: Christ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stone: we do not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come to Him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come to a stone)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living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(this points not only to the figure being</w:t>
        <w:br w:type="textWrapping"/>
        <w:t xml:space="preserve">realized in a higher department of being</w:t>
        <w:br w:type="textWrapping"/>
        <w:t xml:space="preserve">than its natural one, but also to the fact</w:t>
        <w:br w:type="textWrapping"/>
        <w:t xml:space="preserve">of the Lord being alive from the dead),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men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indeed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rejected, but in the sight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wcwOGF1ebhx/a1hDS8X55Sb56w==">CgMxLjA4AHIhMUJlN1ZWSkxGN3NLNGZGLV9KSnF3bmJFUXhyMi1YN2Jh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