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God, God being judge)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chosen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(selected, chosen out),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in</w:t>
        <w:br w:type="textWrapping"/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below, on ver. 6),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ye also</w:t>
        <w:br w:type="textWrapping"/>
        <w:t xml:space="preserve">as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stones built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(on the dispute whether the verb is indicative or imperative, see my Greek Test.)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spiritual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1 Cor.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16; Eph. ii. 21: as before, the</w:t>
        <w:br w:type="textWrapping"/>
        <w:t xml:space="preserve">stones are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 to signify that they are</w:t>
        <w:br w:type="textWrapping"/>
        <w:t xml:space="preserve">not dead stones, and the house not a material one, but on account of the life which</w:t>
        <w:br w:type="textWrapping"/>
        <w:t xml:space="preserve">Christians derive from Christ, the living</w:t>
        <w:br w:type="textWrapping"/>
        <w:t xml:space="preserve">Stone, and of the service which they</w:t>
        <w:br w:type="textWrapping"/>
        <w:t xml:space="preserve">render in virtue of being a body dwelt in</w:t>
        <w:br w:type="textWrapping"/>
        <w:t xml:space="preserve">by the Holy Spi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an holy priesthood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(abstract, office of priesthood, including in itself the individual priests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God’s spiritual temple, they form</w:t>
        <w:br w:type="textWrapping"/>
        <w:t xml:space="preserve">an holy priesthood to Him, approaching</w:t>
        <w:br w:type="textWrapping"/>
        <w:t xml:space="preserve">and serving before Him in virtue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Living and Holy One, whose mystic Body</w:t>
        <w:br w:type="textWrapping"/>
        <w:t xml:space="preserve">they are, and in whom the Father is well</w:t>
        <w:br w:type="textWrapping"/>
        <w:t xml:space="preserve">pleased. And they need no other by whom</w:t>
        <w:br w:type="textWrapping"/>
        <w:t xml:space="preserve">to approach God: being all priests, they</w:t>
        <w:br w:type="textWrapping"/>
        <w:t xml:space="preserve">require not, nor admit of, any distinct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 of men among themselves specially</w:t>
        <w:br w:type="textWrapping"/>
        <w:t xml:space="preserve">called priests, nearer to God than themselves. Nowhere is this more clearly declared by inference, than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offer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 habit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offering, as in rite or festival,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meant, but the one,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e-for-all devotion of the body, as in Rom. xii. 1, to</w:t>
        <w:br w:type="textWrapping"/>
        <w:t xml:space="preserve">God as 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 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especially Heb. xiii. 15, 16. Spiritual, because as the temple, as the</w:t>
        <w:br w:type="textWrapping"/>
        <w:t xml:space="preserve">priests, as the God, so the offering. It is</w:t>
        <w:br w:type="textWrapping"/>
        <w:t xml:space="preserve">this, rather than any distinction from the</w:t>
        <w:br w:type="textWrapping"/>
        <w:t xml:space="preserve">Old Test. sacrifices,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is pointed at)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acceptable to God through Jesus Christ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(these last words may be joined, either 1)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2)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offer</w:t>
        <w:br w:type="textWrapping"/>
        <w:t xml:space="preserve">up.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latter has for it the analogy</w:t>
        <w:br w:type="textWrapping"/>
        <w:t xml:space="preserve">of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15,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Him therefore let</w:t>
        <w:br w:type="textWrapping"/>
        <w:t xml:space="preserve">us offer, &amp;c.,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is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to be preferred. The introduction of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 mere appendage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not satis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the weighty character of the words, nay,</w:t>
        <w:br w:type="textWrapping"/>
        <w:t xml:space="preserve">would seem to put them in the wrong place,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that not merely the acceptability,</w:t>
        <w:br w:type="textWrapping"/>
        <w:t xml:space="preserve">but the very existence, and possibility of</w:t>
        <w:br w:type="textWrapping"/>
        <w:t xml:space="preserve">offering of those sacrifices depends on the</w:t>
        <w:br w:type="textWrapping"/>
        <w:t xml:space="preserve">mediation of the great High Priest).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previous verses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substantiated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form and its assertio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Old Test.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</w:t>
        <w:br w:type="textWrapping"/>
        <w:t xml:space="preserve">the aforesaid is so, on the ground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contained in Scripture, Behold,</w:t>
        <w:br w:type="textWrapping"/>
        <w:t xml:space="preserve">I place in Zion a chief corner stone,</w:t>
        <w:br w:type="textWrapping"/>
        <w:t xml:space="preserve">chosen, had in honour: and he that</w:t>
        <w:br w:type="textWrapping"/>
        <w:t xml:space="preserve">believeth 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addition</w:t>
        <w:br w:type="textWrapping"/>
        <w:t xml:space="preserve">is not in the passage cited)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not be</w:t>
        <w:br w:type="textWrapping"/>
        <w:t xml:space="preserve">ashamed.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7, 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Appropriation of the 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implied in the last clause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believers: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 contra.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unbelievers,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and</w:t>
        <w:br w:type="textWrapping"/>
        <w:t xml:space="preserve">opposite effect of the exaltation of this</w:t>
        <w:br w:type="textWrapping"/>
        <w:t xml:space="preserve">corner-stone.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(inference</w:t>
        <w:br w:type="textWrapping"/>
        <w:t xml:space="preserve">from the last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believeth</w:t>
        <w:br w:type="textWrapping"/>
        <w:t xml:space="preserve">on Him shall not be ashamed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</w:t>
        <w:br w:type="textWrapping"/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(belonging to the Stone itself,</w:t>
        <w:br w:type="textWrapping"/>
        <w:t xml:space="preserve">with which you are united in the building:</w:t>
        <w:br w:type="textWrapping"/>
        <w:t xml:space="preserve">the honour implied in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be</w:t>
        <w:br w:type="textWrapping"/>
        <w:t xml:space="preserve">ashamed,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said of those who believe on</w:t>
        <w:br w:type="textWrapping"/>
        <w:t xml:space="preserve">Him.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altogether beside the purpose</w:t>
        <w:br w:type="textWrapping"/>
        <w:t xml:space="preserve">to understand ‘Christ,’ or ‘the Stone,’ as</w:t>
        <w:br w:type="textWrapping"/>
        <w:t xml:space="preserve">the subject, and render as A. V., “He is</w:t>
        <w:br w:type="textWrapping"/>
        <w:t xml:space="preserve">precious”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honour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predicate instead of subject)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believe:</w:t>
        <w:br w:type="textWrapping"/>
        <w:t xml:space="preserve">but to the disobedient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Heb.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note. Unbelief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k1wYEhwcVkwuXU+y/jovqVnJw==">CgMxLjA4AHIhMVJUWF92QU9mMDBaVEhqSmVVR05DRkpfT0l1RWNBOU9f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