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shall harm you, if ye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by</w:t>
        <w:br w:type="textWrapping"/>
        <w:t xml:space="preserve">having become: but we cannot express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English otherwise than by expressing its</w:t>
        <w:br w:type="textWrapping"/>
        <w:t xml:space="preserve">result, ye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emulous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as in A. V. followers) the Rheims version has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emulators,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which if it were sufficiently English, would</w:t>
        <w:br w:type="textWrapping"/>
        <w:t xml:space="preserve">be better)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that which is good?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Nay if even ye chance to suffer on</w:t>
        <w:br w:type="textWrapping"/>
        <w:t xml:space="preserve">account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(Augustine says,</w:t>
        <w:br w:type="textWrapping"/>
        <w:t xml:space="preserve">“Not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suffers, makes the</w:t>
        <w:br w:type="textWrapping"/>
        <w:t xml:space="preserve">martyr.”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 e. that right</w:t>
        <w:br w:type="textWrapping"/>
        <w:t xml:space="preserve">and holy living to which you devote yourselves,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which gives offence to the ungodly</w:t>
        <w:br w:type="textWrapping"/>
        <w:t xml:space="preserve">world. See our Lord’s saying, Matt. v. 10),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blessed are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(this, that is, makes no</w:t>
        <w:br w:type="textWrapping"/>
        <w:t xml:space="preserve">exception to none harming you, but rather</w:t>
        <w:br w:type="textWrapping"/>
        <w:t xml:space="preserve">is a notable example of it).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(“he</w:t>
        <w:br w:type="textWrapping"/>
        <w:t xml:space="preserve">now teaches how suffering is to be borne</w:t>
        <w:br w:type="textWrapping"/>
        <w:t xml:space="preserve">so as to keep this blessedness unmarred,”</w:t>
        <w:br w:type="textWrapping"/>
        <w:t xml:space="preserve">Bengel. The words are almost verbatim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Isa. viii. 12, 13)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not afraid with their terror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afraid of,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A. V.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terror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in the place quoted,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neither</w:t>
        <w:br w:type="textWrapping"/>
        <w:t xml:space="preserve">fear ye their fear,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subjective. The command amounts to this, “be not affected in</w:t>
        <w:br w:type="textWrapping"/>
        <w:t xml:space="preserve">heart by the fear which they strive to</w:t>
        <w:br w:type="textWrapping"/>
        <w:t xml:space="preserve">inspire into you”),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be troubled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(“as</w:t>
        <w:br w:type="textWrapping"/>
        <w:t xml:space="preserve">the highest curse which the law threatens</w:t>
        <w:br w:type="textWrapping"/>
        <w:t xml:space="preserve">is a heart fearful and full of terror, Lev.</w:t>
        <w:br w:type="textWrapping"/>
        <w:t xml:space="preserve">xxvi. 36; Deut. xxviii. 65; so the highest</w:t>
        <w:br w:type="textWrapping"/>
        <w:t xml:space="preserve">good which Christ gained for us and offers</w:t>
        <w:br w:type="textWrapping"/>
        <w:t xml:space="preserve">us in the Gospel is a heart certified of the</w:t>
        <w:br w:type="textWrapping"/>
        <w:t xml:space="preserve">grace of God, and consequently tranquil</w:t>
        <w:br w:type="textWrapping"/>
        <w:t xml:space="preserve">in all adversities and dangers.” Gerhard):</w:t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rather sanctify in your 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</w:t>
        <w:br w:type="textWrapping"/>
        <w:t xml:space="preserve">the Old Test. passage it is added,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</w:t>
        <w:br w:type="textWrapping"/>
        <w:t xml:space="preserve">He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the A. V.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 your</w:t>
        <w:br w:type="textWrapping"/>
        <w:t xml:space="preserve">dread.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“This addition is not made here,</w:t>
        <w:br w:type="textWrapping"/>
        <w:t xml:space="preserve">but instead,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your hearts,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bring</w:t>
        <w:br w:type="textWrapping"/>
        <w:t xml:space="preserve">out that the sanctifying must be perfected in the inner parts of a man, and so</w:t>
        <w:br w:type="textWrapping"/>
        <w:t xml:space="preserve">keep him from all false fear. As if he</w:t>
        <w:br w:type="textWrapping"/>
        <w:t xml:space="preserve">would say, Care only for this, that your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heart may be a temple of Christ, in which</w:t>
        <w:br w:type="textWrapping"/>
        <w:t xml:space="preserve">becoming honour may be given to Him as</w:t>
        <w:br w:type="textWrapping"/>
        <w:t xml:space="preserve">Lord; then will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othing further disturb</w:t>
        <w:br w:type="textWrapping"/>
        <w:t xml:space="preserve">you: you have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 all that you can</w:t>
        <w:br w:type="textWrapping"/>
        <w:t xml:space="preserve">need.” Wiesinger)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as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 of hosts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truth is changed in a Christian sense</w:t>
        <w:br w:type="textWrapping"/>
        <w:t xml:space="preserve">into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as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[being]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literally; continuing the same adjectival</w:t>
        <w:br w:type="textWrapping"/>
        <w:t xml:space="preserve">sentences as before)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ready always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to give)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answer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apologetic</w:t>
        <w:br w:type="textWrapping"/>
        <w:t xml:space="preserve">justification, in the primitive Christian</w:t>
        <w:br w:type="textWrapping"/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se. This was most commonly given</w:t>
        <w:br w:type="textWrapping"/>
        <w:t xml:space="preserve">before official persons and on trial, but in</w:t>
        <w:br w:type="textWrapping"/>
        <w:t xml:space="preserve">the present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is expressly extended to</w:t>
        <w:br w:type="textWrapping"/>
        <w:t xml:space="preserve">every person and occasion)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every man</w:t>
        <w:br w:type="textWrapping"/>
        <w:t xml:space="preserve">that asketh of yo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reasonable</w:t>
        <w:br w:type="textWrapping"/>
        <w:t xml:space="preserve">account)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the hope that is in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put for the</w:t>
        <w:br w:type="textWrapping"/>
        <w:t xml:space="preserve">whole of the Christian’s faith, but is to</w:t>
        <w:br w:type="textWrapping"/>
        <w:t xml:space="preserve">be taken strictly. In persecution, it is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especially which is put to the</w:t>
        <w:br w:type="textWrapping"/>
        <w:t xml:space="preserve">trial),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(makes a contrast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readiness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 incul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ated: ready, but not over</w:t>
        <w:br w:type="textWrapping"/>
        <w:t xml:space="preserve">ready: see Luther,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meek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above, on ver.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fear is not the fear of God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clusively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that of men, but the aspe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of the mind as regards both: proper respect for man, and humble reverence of</w:t>
        <w:br w:type="textWrapping"/>
        <w:t xml:space="preserve">God. The case supposed would generally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when some one invested with authority asked a reason;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</w:t>
        <w:br w:type="textWrapping"/>
        <w:t xml:space="preserve">of the answer to be given is taken from</w:t>
        <w:br w:type="textWrapping"/>
        <w:t xml:space="preserve">that circumstance. On the injun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tion,</w:t>
        <w:br w:type="textWrapping"/>
        <w:t xml:space="preserve">Luther says, speaking from his own experience at Worms aud elsewhere, “Then</w:t>
        <w:br w:type="textWrapping"/>
        <w:t xml:space="preserve">must ye not answer with proud words,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out the matter with a defiance and</w:t>
        <w:br w:type="textWrapping"/>
        <w:t xml:space="preserve">with violence as if ye would tear up trees,</w:t>
        <w:br w:type="textWrapping"/>
        <w:t xml:space="preserve">but with such fear and lowliness as if ye</w:t>
        <w:br w:type="textWrapping"/>
        <w:t xml:space="preserve">stood before God’s tribunal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must</w:t>
        <w:br w:type="textWrapping"/>
        <w:t xml:space="preserve">thou stand in fear, aud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rest on thine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4T13:52:52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FPihQuu5DTzgPNNl7izJ81BH/g==">CgMxLjAaJwoBMBIiCiAIBCocCgtBQUFBLXVyOXpvQRAIGgtBQUFBLXVyOXpvQSLhAQoLQUFBQS11cjl6b0ESsQEKC0FBQUEtdXI5em9BEgtBQUFBLXVyOXpvQRoVCgl0ZXh0L2h0bWwSCHRhZyB2IDE1IhYKCnRleHQvcGxhaW4SCHRhZyB2IDE1KhsiFTEwMzc4NjExMjY3MDk3NzU1NDY2MigAOAAwufPs8LwxOLnz7PC8MUoRCgp0ZXh0L3BsYWluEgNuYXlaDGx4cGdvaDFyc3ZobnICIAB4AJoBBggAEAAYAKoBChIIdGFnIHYgMTUYufPs8LwxILnz7PC8MUIQa2l4LmF6bWNjdGphdGl6ZTgAciExY1hZNmstNFF1THJYZFFKa3FxR1pJLU4yS2lNRE1td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