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ver. 3,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seeing that,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above: so that</w:t>
        <w:br w:type="textWrapping"/>
        <w:t xml:space="preserve">this forms a sort of termination to that</w:t>
        <w:br w:type="textWrapping"/>
        <w:t xml:space="preserve">sentence. The A. V.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beside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is entirely at fault)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giving on your part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introducing by the side of: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</w:t>
        <w:br w:type="textWrapping"/>
        <w:t xml:space="preserve">besides those precious promises on God's</w:t>
        <w:br w:type="textWrapping"/>
        <w:t xml:space="preserve">part, bringing in on your part)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diligence, furnish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(from the original meaning of the verb,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provide expenses for a</w:t>
        <w:br w:type="textWrapping"/>
        <w:t xml:space="preserve">chorus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easily gets this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furnishing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the construction and meaning</w:t>
        <w:br w:type="textWrapping"/>
        <w:t xml:space="preserve">of the following clauses is not as in the</w:t>
        <w:br w:type="textWrapping"/>
        <w:t xml:space="preserve">A.V.,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your faith, virtue, &amp;c.,</w:t>
        <w:br w:type="textWrapping"/>
        <w:t xml:space="preserve">but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each time used of that</w:t>
        <w:br w:type="textWrapping"/>
        <w:t xml:space="preserve">which is assumed to be theirs, and the</w:t>
        <w:br w:type="textWrapping"/>
        <w:t xml:space="preserve">exhortation is, to take care that, in the</w:t>
        <w:br w:type="textWrapping"/>
        <w:t xml:space="preserve">exercise of that, the next step is developed),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your 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(Bengel remarks, “Faith is the gift of God:</w:t>
        <w:br w:type="textWrapping"/>
        <w:t xml:space="preserve">therefore we are not ordered to provide</w:t>
        <w:br w:type="textWrapping"/>
        <w:t xml:space="preserve">faith, but in our faith those fruits, seven</w:t>
        <w:br w:type="textWrapping"/>
        <w:t xml:space="preserve">of which are enumerated: faith leading the band, love closing it”)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virtue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(vest perhaps understood with Bengel as</w:t>
        <w:br w:type="textWrapping"/>
        <w:t xml:space="preserve">“strenuous tone and vigour of mind”);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in your virtue, knowledge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(probably</w:t>
        <w:br w:type="textWrapping"/>
        <w:t xml:space="preserve">that practical discriminating knowledge,</w:t>
        <w:br w:type="textWrapping"/>
        <w:t xml:space="preserve">of which it is said Eph. v. 17,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not unwise, but understanding what the will of the</w:t>
        <w:br w:type="textWrapping"/>
        <w:t xml:space="preserve">Lord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”);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and in your knowledge,</w:t>
        <w:br w:type="textWrapping"/>
        <w:t xml:space="preserve">self-restraint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temperance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perhaps now too much used of one sort only</w:t>
        <w:br w:type="textWrapping"/>
        <w:t xml:space="preserve">of self-restraint, fully to express the</w:t>
        <w:br w:type="textWrapping"/>
        <w:t xml:space="preserve">word. The connexion is: let such discriminating knowledge not be without its</w:t>
        <w:br w:type="textWrapping"/>
        <w:t xml:space="preserve">fruit, of steady holding in hand of the</w:t>
        <w:br w:type="textWrapping"/>
        <w:t xml:space="preserve">passions and tempers);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in your self-restraint, patient endurance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afflic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and trials);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your patient endurance, godliness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it is not to be mere</w:t>
        <w:br w:type="textWrapping"/>
        <w:t xml:space="preserve">brute Stoical endurance, but united with</w:t>
        <w:br w:type="textWrapping"/>
        <w:t xml:space="preserve">God-fearing and God-tr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sting);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in your godliness, brotherly kindness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your godliness to be moroseness,</w:t>
        <w:br w:type="textWrapping"/>
        <w:t xml:space="preserve">nor a sullen solitary habit of life,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kind</w:t>
        <w:br w:type="textWrapping"/>
        <w:t xml:space="preserve">and generous and courteous)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and in your</w:t>
        <w:br w:type="textWrapping"/>
        <w:t xml:space="preserve">brotherly kindness,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niversal kindness of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ght, word, and act towards all:</w:t>
        <w:br w:type="textWrapping"/>
        <w:t xml:space="preserve">a catholic large-heartedness, not confining</w:t>
        <w:br w:type="textWrapping"/>
        <w:t xml:space="preserve">the spirit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brotherly kindness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only, Matt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46, 47. So that these two</w:t>
        <w:br w:type="textWrapping"/>
        <w:t xml:space="preserve">last correspond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 for one another</w:t>
        <w:br w:type="textWrapping"/>
        <w:t xml:space="preserve">and to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1 Thess. iii. 12).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Reasons for the foregoing ex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ortations: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advantage of these</w:t>
        <w:br w:type="textWrapping"/>
        <w:t xml:space="preserve">Christian graces in bringing forth fruit</w:t>
        <w:br w:type="textWrapping"/>
        <w:t xml:space="preserve">towards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ature knowledge of Christ: 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disadvantage of their absence</w:t>
        <w:br w:type="textWrapping"/>
        <w:t xml:space="preserve">from the character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For these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above-mentioned graces)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  <w:br w:type="textWrapping"/>
        <w:t xml:space="preserve">in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previons subsistence)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multiplying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as 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render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the prevent tense for the</w:t>
        <w:br w:type="textWrapping"/>
        <w:t xml:space="preserve">future, but expressing the habitual character</w:t>
        <w:br w:type="textWrapping"/>
        <w:t xml:space="preserve">and function of these virtues)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idle nor</w:t>
        <w:br w:type="textWrapping"/>
        <w:t xml:space="preserve">yet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(introduces a slight climax: a man may</w:t>
        <w:br w:type="textWrapping"/>
        <w:t xml:space="preserve">be in some sense not unfruitful, but yet</w:t>
        <w:br w:type="textWrapping"/>
        <w:t xml:space="preserve">unworkful)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unfr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itful towards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A.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virtues are all regarded</w:t>
        <w:br w:type="textWrapping"/>
        <w:t xml:space="preserve">as so many steps in advancing towards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which is</w:t>
        <w:br w:type="textWrapping"/>
        <w:t xml:space="preserve">the great complex end of the Christian</w:t>
        <w:br w:type="textWrapping"/>
        <w:t xml:space="preserve">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perfect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(here, considering the place which it holds, it is</w:t>
        <w:br w:type="textWrapping"/>
        <w:t xml:space="preserve">well to give the full sense of this word,</w:t>
        <w:br w:type="textWrapping"/>
        <w:t xml:space="preserve">which is the same as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vv. 2,3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EMvltss2d3c3l0SRZskMP0Cyw==">CgMxLjA4AHIhMWE2alc1NTdKc0F3ZUppU1h3RUE2NXVoQ2FhZkFPWTlD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