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And many shall follow after</w:t>
        <w:br w:type="textWrapping"/>
        <w:t xml:space="preserve">their licentiousnesses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connexion of</w:t>
        <w:br w:type="textWrapping"/>
        <w:t xml:space="preserve">depraved moral conduct with erroneous</w:t>
        <w:br w:type="textWrapping"/>
        <w:t xml:space="preserve">doctrine was in the early ages of the church</w:t>
        <w:br w:type="textWrapping"/>
        <w:t xml:space="preserve">almost universal; see the Pastoral Epistles</w:t>
        <w:br w:type="textWrapping"/>
        <w:t xml:space="preserve">passim, and below vv. 18, 19. In Jude,</w:t>
        <w:br w:type="textWrapping"/>
        <w:t xml:space="preserve">the two are expressed co-ordinately: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turning the grace of our God into lasciviousness, and denying the only Master and</w:t>
        <w:br w:type="textWrapping"/>
        <w:t xml:space="preserve">our Saviour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whose</w:t>
        <w:br w:type="textWrapping"/>
        <w:t xml:space="preserve">account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reason of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licentious ways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those who follow after</w:t>
        <w:br w:type="textWrapping"/>
        <w:t xml:space="preserve">the false teachers: for to these, and not</w:t>
        <w:br w:type="textWrapping"/>
        <w:t xml:space="preserve">to the false teachers themselves, is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most likely referable. It is those</w:t>
        <w:br w:type="textWrapping"/>
        <w:t xml:space="preserve">who, seeming to be in the way of truth,</w:t>
        <w:br w:type="textWrapping"/>
        <w:t xml:space="preserve">yet favour and follow false teachers, that</w:t>
        <w:br w:type="textWrapping"/>
        <w:t xml:space="preserve">cause most seandal to the way of truth</w:t>
        <w:br w:type="textWrapping"/>
        <w:t xml:space="preserve">itself)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way of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Acts ix. 2;</w:t>
        <w:br w:type="textWrapping"/>
        <w:t xml:space="preserve">xix. 9, 23)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evil spoken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(“by</w:t>
        <w:br w:type="textWrapping"/>
        <w:t xml:space="preserve">those without, not knowing the difference</w:t>
        <w:br w:type="textWrapping"/>
        <w:t xml:space="preserve">between true and false Christians.” Bengel).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And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living in, girt</w:t>
        <w:br w:type="textWrapping"/>
        <w:t xml:space="preserve">about with, as their element, not as A.V.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covetousness with feigned</w:t>
        <w:br w:type="textWrapping"/>
        <w:t xml:space="preserve">speeches they will make gain of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</w:t>
        <w:br w:type="textWrapping"/>
        <w:t xml:space="preserve">false teachers would care not for their sect,</w:t>
        <w:br w:type="textWrapping"/>
        <w:t xml:space="preserve">but for their gain)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for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the false</w:t>
        <w:br w:type="textWrapping"/>
        <w:t xml:space="preserve">teachers)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sentence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God, decreeing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from long since is not</w:t>
        <w:br w:type="textWrapping"/>
        <w:t xml:space="preserve">idle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is working itself out, is living</w:t>
        <w:br w:type="textWrapping"/>
        <w:t xml:space="preserve">and in action),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their destruction</w:t>
        <w:br w:type="textWrapping"/>
        <w:t xml:space="preserve">slumbereth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is awake, and ready to</w:t>
        <w:br w:type="textWrapping"/>
        <w:t xml:space="preserve">seize them: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destruction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personified).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4–11.]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Argument, enforced by three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 proofs, that God will assuredly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unish these wicked persons.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historical proof: the punishment of</w:t>
        <w:br w:type="textWrapping"/>
        <w:t xml:space="preserve">the apostate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 Jude 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(connect with the position immediately</w:t>
        <w:br w:type="textWrapping"/>
        <w:t xml:space="preserve">preceding)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God spared not angels having</w:t>
        <w:br w:type="textWrapping"/>
        <w:t xml:space="preserve">sinned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(how, is not here specified; but Jude,</w:t>
        <w:br w:type="textWrapping"/>
        <w:t xml:space="preserve">ver. 6, is more particular: see note there. It</w:t>
        <w:br w:type="textWrapping"/>
        <w:t xml:space="preserve">not as A. V. “that sinned:” but carries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easoning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giving the reason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not sparing 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“for their sin”),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casting them into hell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into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Tartarus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heathen name for hell, as Gehenna was the Jewish)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[them]</w:t>
        <w:br w:type="textWrapping"/>
        <w:t xml:space="preserve">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(here, as often, used with an implied</w:t>
        <w:br w:type="textWrapping"/>
        <w:t xml:space="preserve">idea of punishment)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dens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other</w:t>
        <w:br w:type="textWrapping"/>
        <w:t xml:space="preserve">reading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has perhaps come from</w:t>
        <w:br w:type="textWrapping"/>
        <w:t xml:space="preserve">the parallel place in Jude, and would seem</w:t>
        <w:br w:type="textWrapping"/>
        <w:t xml:space="preserve">to suit the sense better: 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darkness in custody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kept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readings are in great confusion, from</w:t>
        <w:br w:type="textWrapping"/>
        <w:t xml:space="preserve">the combined influence of the parallel</w:t>
        <w:br w:type="textWrapping"/>
        <w:t xml:space="preserve">place in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de, and our ver.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</w:t>
        <w:br w:type="textWrapping"/>
        <w:t xml:space="preserve">a view to: or merely temporal,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this is not probable here, as the want of</w:t>
        <w:br w:type="textWrapping"/>
        <w:t xml:space="preserve">mention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Jude</w:t>
        <w:br w:type="textWrapping"/>
        <w:t xml:space="preserve">6, removes all definite allusion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judgment)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historical proof: the flood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(Wanting in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spared 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the</w:t>
        <w:br w:type="textWrapping"/>
        <w:t xml:space="preserve">ancient world, but preserved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first</w:t>
        <w:br w:type="textWrapping"/>
        <w:t xml:space="preserve">comes in the idea of the preservation of</w:t>
        <w:br w:type="textWrapping"/>
        <w:t xml:space="preserve">the righteous, which is worked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further in the next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Noah the eighth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with seven others: according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hTDOPW0rPuVoVpXKnuwCDFYQA==">CgMxLjA4AHIhMUVPeUFGVlpKX0FvdWl3OVJUa2tQZE40M1FINVhuZG0y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