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defending it by this word being often used</w:t>
        <w:br w:type="textWrapping"/>
        <w:t xml:space="preserve">in that sense by the fathers. And, considerin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this clause, on account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followed presently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</w:t>
        <w:br w:type="textWrapping"/>
        <w:t xml:space="preserve">we come to speak of the earth, necessarily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elongs to the heavens,—considering also</w:t>
        <w:br w:type="textWrapping"/>
        <w:t xml:space="preserve">that the mention of the heavenly bodies as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ected by the great Day is constant in</w:t>
        <w:br w:type="textWrapping"/>
        <w:t xml:space="preserve">Scripture, compare Matt. xxiv. 29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Isa.</w:t>
        <w:br w:type="textWrapping"/>
        <w:t xml:space="preserve">xiii. 9, 10, xxiv. 23,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xiv. 4, &amp;c.,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inclined on the whole to accept this</w:t>
        <w:br w:type="textWrapping"/>
        <w:t xml:space="preserve">interpretation)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scorched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word signifies, fo suffer from excessive</w:t>
        <w:br w:type="textWrapping"/>
        <w:t xml:space="preserve">heat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in a burning fever)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</w:t>
        <w:br w:type="textWrapping"/>
        <w:t xml:space="preserve">dissolved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melt: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12,</w:t>
        <w:br w:type="textWrapping"/>
        <w:t xml:space="preserve">the word is a different one),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earth</w:t>
        <w:br w:type="textWrapping"/>
        <w:t xml:space="preserve">and the works 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may mean either</w:t>
        <w:br w:type="textWrapping"/>
        <w:t xml:space="preserve">the works of men, buildings and the like,</w:t>
        <w:br w:type="textWrapping"/>
        <w:t xml:space="preserve">—or, the works of the Creator: perhaps</w:t>
        <w:br w:type="textWrapping"/>
        <w:t xml:space="preserve">both of these combined, “the works of</w:t>
        <w:br w:type="textWrapping"/>
        <w:t xml:space="preserve">nature and art,” Bengel)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burned</w:t>
        <w:br w:type="textWrapping"/>
        <w:t xml:space="preserve">up.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11—18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EXHORTATIONS WITH REFER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APPROACH OF THE DAY OF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direct reference</w:t>
        <w:br w:type="textWrapping"/>
        <w:t xml:space="preserve">to what has just been 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waiting and</w:t>
        <w:br w:type="textWrapping"/>
        <w:t xml:space="preserve">eager expectation is enjoined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 being thus to be dissolved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(i.e., this heaven and earth which surround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us. According to the reading in</w:t>
        <w:br w:type="textWrapping"/>
        <w:t xml:space="preserve">the text, there is no particle of inference 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inference is all the more vivid</w:t>
      </w:r>
    </w:p>
    <w:p w:rsidR="00000000" w:rsidDel="00000000" w:rsidP="00000000" w:rsidRDefault="00000000" w:rsidRPr="00000000" w14:paraId="00000007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thus: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viz.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manner just described.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original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in course</w:t>
        <w:br w:type="textWrapping"/>
        <w:t xml:space="preserve">of dissolution: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other rendering is</w:t>
        <w:br w:type="textWrapping"/>
        <w:t xml:space="preserve">more probable),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manner of men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interrogative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exclamatory)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ought</w:t>
        <w:br w:type="textWrapping"/>
        <w:t xml:space="preserve">ye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event comes: the verb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imply some fact</w:t>
        <w:br w:type="textWrapping"/>
        <w:t xml:space="preserve">supervening upon the previously existing</w:t>
        <w:br w:type="textWrapping"/>
        <w:t xml:space="preserve">state,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holy behaviours and pieties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literally; the plurals marking the holy behaviour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piety in all its different forms</w:t>
        <w:br w:type="textWrapping"/>
        <w:t xml:space="preserve">and examples)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looking for and hastening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older Commentators mostly supplied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after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hastening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the A. V.;</w:t>
        <w:br w:type="textWrapping"/>
        <w:t xml:space="preserve">but there seems no reason for this. The</w:t>
        <w:br w:type="textWrapping"/>
        <w:t xml:space="preserve">meaning is most probably transitive, to: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urge 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T agree with</w:t>
        <w:br w:type="textWrapping"/>
        <w:t xml:space="preserve">De Wette in adopting, and in understanding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he does, “They hasten it by perfecting,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repentance and holiness, the</w:t>
        <w:br w:type="textWrapping"/>
        <w:t xml:space="preserve">work of the Gospel, and thus diminishing</w:t>
        <w:br w:type="textWrapping"/>
        <w:t xml:space="preserve">the need of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long-suffering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9,”</w:t>
        <w:br w:type="textWrapping"/>
        <w:t xml:space="preserve">to which the delay of that day is owin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uther’s objection to this is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answer. It is true, that the delay or</w:t>
        <w:br w:type="textWrapping"/>
        <w:t xml:space="preserve">hastening of that day is not man’s matter</w:t>
        <w:br w:type="textWrapping"/>
        <w:t xml:space="preserve">but God's: but it is not uncommon</w:t>
        <w:br w:type="textWrapping"/>
        <w:t xml:space="preserve">Scripture to attribute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divine</w:t>
        <w:br w:type="textWrapping"/>
        <w:t xml:space="preserve">acts, or abstinences from acting, which</w:t>
        <w:br w:type="textWrapping"/>
        <w:t xml:space="preserve">are really and in their depth, God’s own.</w:t>
        <w:br w:type="textWrapping"/>
        <w:t xml:space="preserve">Thus we read, that “He could not do</w:t>
        <w:br w:type="textWrapping"/>
        <w:t xml:space="preserve">many mighty works there because of their</w:t>
        <w:br w:type="textWrapping"/>
        <w:t xml:space="preserve">unbelief,” Matt. xiii, 58, compared with</w:t>
        <w:br w:type="textWrapping"/>
        <w:t xml:space="preserve">Mark vi. 5, 6: thus repeatedly of man’s</w:t>
        <w:br w:type="textWrapping"/>
        <w:t xml:space="preserve">striving with, hindering, quenching, God's</w:t>
        <w:br w:type="textWrapping"/>
        <w:t xml:space="preserve">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advent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commonly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of person, and most usually</w:t>
        <w:br w:type="textWrapping"/>
        <w:t xml:space="preserve">of the presence or advent of the Lord</w:t>
        <w:br w:type="textWrapping"/>
        <w:t xml:space="preserve">Himself)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day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same as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day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reason</w:t>
        <w:br w:type="textWrapping"/>
        <w:t xml:space="preserve">of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or, but not so</w:t>
        <w:br w:type="textWrapping"/>
        <w:t xml:space="preserve">well,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account of, for the</w:t>
        <w:br w:type="textWrapping"/>
        <w:t xml:space="preserve">sake of, 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heavens being on fire</w:t>
        <w:br w:type="textWrapping"/>
        <w:t xml:space="preserve">shall be dissolved, and the heavenly</w:t>
        <w:br w:type="textWrapping"/>
        <w:t xml:space="preserve">bodies being scorched up are to be melted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the original, present, importing destiny:</w:t>
        <w:br w:type="textWrapping"/>
        <w:t xml:space="preserve">see above on ver.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 Wette thinks</w:t>
        <w:br w:type="textWrapping"/>
        <w:t xml:space="preserve">the meaning is not to be literally pressed,</w:t>
        <w:br w:type="textWrapping"/>
        <w:t xml:space="preserve">as if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 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lid mass</w:t>
        <w:br w:type="textWrapping"/>
        <w:t xml:space="preserve">which would actually liquefy: but why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IdNGVBK6zoJBEvU+ccZQtUJiWQ==">CgMxLjA4AHIhMXlqTXptcU5iYnRNUXNSc1NhbXhUT29FUDdRQVk0NENr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