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 sins: next requires that we keep His</w:t>
        <w:br w:type="textWrapping"/>
        <w:t xml:space="preserve">commandments.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in this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(so literally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is the conditional element : in</w:t>
        <w:br w:type="textWrapping"/>
        <w:t xml:space="preserve">this is placed, on this depends, our knowledge.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24 [see below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</w:t>
        <w:br w:type="textWrapping"/>
        <w:t xml:space="preserve">this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resumed by the words,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His</w:t>
        <w:br w:type="textWrapping"/>
        <w:t xml:space="preserve">Spirit which He hath given 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we</w:t>
        <w:br w:type="textWrapping"/>
        <w:t xml:space="preserve">know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(from time to time, from day to</w:t>
        <w:br w:type="textWrapping"/>
        <w:t xml:space="preserve">day)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we have the knowledge of him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(have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acquired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retain that knowledge :</w:t>
        <w:br w:type="textWrapping"/>
        <w:t xml:space="preserve">this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knowledge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not, as some make it,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love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God, as neither of course is it</w:t>
        <w:br w:type="textWrapping"/>
        <w:t xml:space="preserve">mere theoretical knowledge: but is that</w:t>
        <w:br w:type="textWrapping"/>
        <w:t xml:space="preserve">inner and living acquaintance which springs</w:t>
        <w:br w:type="textWrapping"/>
        <w:t xml:space="preserve">out of unity of heart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affection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(the token, that we have the knowledge of</w:t>
        <w:br w:type="textWrapping"/>
        <w:t xml:space="preserve">Him, is present,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i.e. it being assumed</w:t>
        <w:br w:type="textWrapping"/>
        <w:t xml:space="preserve">that)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we keep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a habit, from time to</w:t>
        <w:br w:type="textWrapping"/>
        <w:t xml:space="preserve">time, these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commandments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being 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cessarily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prescriptions regarding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circumstances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they arise)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His commandments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(first as to the expression. St. John never</w:t>
        <w:br w:type="textWrapping"/>
        <w:t xml:space="preserve">uses the word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for the rule of Christian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obedience: this word is reserved for</w:t>
        <w:br w:type="textWrapping"/>
        <w:t xml:space="preserve">the Mosaic law, John i. 17, 46, and, in</w:t>
        <w:br w:type="textWrapping"/>
        <w:t xml:space="preserve">all, fifteen times in the Gospel : but almost</w:t>
        <w:br w:type="textWrapping"/>
        <w:t xml:space="preserve">always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commandments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— sometimes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word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John viii. 52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xiv. 23 f.; xvii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6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our ver. 5. And as</w:t>
        <w:br w:type="textWrapping"/>
        <w:t xml:space="preserve">a verb he always uses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eep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very</w:t>
        <w:br w:type="textWrapping"/>
        <w:t xml:space="preserve">seldom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do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keep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preserves its</w:t>
        <w:br w:type="textWrapping"/>
        <w:t xml:space="preserve">peculiar meaning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watching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guarding as</w:t>
        <w:br w:type="textWrapping"/>
        <w:t xml:space="preserve">some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precious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thing, “observing to keep.”</w:t>
        <w:br w:type="textWrapping"/>
        <w:t xml:space="preserve">Next,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whose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commandments? The older</w:t>
        <w:br w:type="textWrapping"/>
        <w:t xml:space="preserve">expositors for the most part refer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Him,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verses 3—6, to Christ.</w:t>
        <w:br w:type="textWrapping"/>
        <w:t xml:space="preserve">Most modern Commentators understand</w:t>
        <w:br w:type="textWrapping"/>
        <w:t xml:space="preserve">these pronouns throughout of God, and</w:t>
        <w:br w:type="textWrapping"/>
        <w:t xml:space="preserve">the second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in ver. 6, of 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rist.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That this latter is the right understanding</w:t>
        <w:br w:type="textWrapping"/>
        <w:t xml:space="preserve">of the terms, is supposed to be shewn by</w:t>
        <w:br w:type="textWrapping"/>
        <w:t xml:space="preserve">the substitution (?) in ver. 5 of the words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for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and its taking</w:t>
        <w:br w:type="textWrapping"/>
        <w:t xml:space="preserve">up again by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ver. 6, followed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by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even as He walked.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But of</w:t>
        <w:br w:type="textWrapping"/>
        <w:t xml:space="preserve">this I am by no means thoroughly persuaded: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note, ver. 6).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Assertion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parallel with ch.i. 8,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</w:t>
        <w:br w:type="textWrapping"/>
        <w:t xml:space="preserve">the futility of pretending to the knowledge</w:t>
        <w:br w:type="textWrapping"/>
        <w:t xml:space="preserve">of God where this test is not fulfilled.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man saying, I have the knowledge of</w:t>
        <w:br w:type="textWrapping"/>
        <w:t xml:space="preserve">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above)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and not keeping His</w:t>
        <w:br w:type="textWrapping"/>
        <w:t xml:space="preserve">commandments, is a liar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(answers to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we</w:t>
        <w:br w:type="textWrapping"/>
        <w:t xml:space="preserve">deceive ourselves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ch.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8),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and in this</w:t>
        <w:br w:type="textWrapping"/>
        <w:t xml:space="preserve">man the truth is not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above on ch. i.</w:t>
        <w:br w:type="textWrapping"/>
        <w:t xml:space="preserve">8, where the words are the same: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assertion of the other alternative,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put as before, but, as usual, carried</w:t>
        <w:br w:type="textWrapping"/>
        <w:t xml:space="preserve">further and differently expressed: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opposition with an accession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Grotins</w:t>
        <w:br w:type="textWrapping"/>
        <w:t xml:space="preserve">calls it):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— but whoso keepeth His word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(synonymous with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commandments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considered as a whole: on the mode of expression,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above),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a truth in him is</w:t>
        <w:br w:type="textWrapping"/>
        <w:t xml:space="preserve">the love of God perfected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(why should</w:t>
        <w:br w:type="textWrapping"/>
        <w:t xml:space="preserve">this transition be made from knowledge to</w:t>
        <w:br w:type="textWrapping"/>
        <w:t xml:space="preserve">love? Love presupposes knowledge, and</w:t>
        <w:br w:type="textWrapping"/>
        <w:t xml:space="preserve">is a further step in the same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fellowship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with God: not indeed that the former</w:t>
        <w:br w:type="textWrapping"/>
        <w:t xml:space="preserve">step is passed through and done with,</w:t>
        <w:br w:type="textWrapping"/>
        <w:t xml:space="preserve">but that true knowledge and love increase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together,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nd the former is the measure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latter, just as keeping God’s</w:t>
        <w:br w:type="textWrapping"/>
        <w:t xml:space="preserve">commandments is the test and measure of</w:t>
        <w:br w:type="textWrapping"/>
        <w:t xml:space="preserve">true knowledge of Him. And thus in the</w:t>
        <w:br w:type="textWrapping"/>
        <w:t xml:space="preserve">final and perfect ideal, the two are coincident: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perfect observation of His commandments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the perfection of love to</w:t>
        <w:br w:type="textWrapping"/>
        <w:t xml:space="preserve">Him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is manifest, from what has</w:t>
        <w:br w:type="textWrapping"/>
        <w:t xml:space="preserve">been said, that this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love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must be</w:t>
        <w:br w:type="textWrapping"/>
        <w:t xml:space="preserve">our love towards God, not His love towards</w:t>
        <w:br w:type="textWrapping"/>
        <w:t xml:space="preserve">us).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the fact of our progress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towards this ideal state of perfection</w:t>
        <w:br w:type="textWrapping"/>
        <w:t xml:space="preserve">of obedience and therefore of love:—thus</w:t>
        <w:br w:type="textWrapping"/>
        <w:t xml:space="preserve">assured that the germ of the state is in</w:t>
        <w:br w:type="textWrapping"/>
        <w:t xml:space="preserve">us and unfolding)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we know that we are</w:t>
        <w:br w:type="textWrapping"/>
        <w:t xml:space="preserve">in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 completes the logical period</w:t>
        <w:br w:type="textWrapping"/>
        <w:t xml:space="preserve">which began in ver.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by reasserting that</w:t>
        <w:br w:type="textWrapping"/>
        <w:t xml:space="preserve">verse, carrying however that assertion yet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per,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substituting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 are in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LNefnwG+sZ5aD2Xf6OKATJ8B9w==">CgMxLjA4AHIhMVVNc1pRaUJKVmxfLWh6OC1VTWpnYldzakc1OGhrYUF0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