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 St. John’s repetitions, a new feature is</w:t>
        <w:br w:type="textWrapping"/>
        <w:t xml:space="preserve">brought in, which the following verses</w:t>
        <w:br w:type="textWrapping"/>
        <w:t xml:space="preserve">take up and further treat: viz.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the</w:t>
        <w:br w:type="textWrapping"/>
        <w:t xml:space="preserve">devil is the source of such practices of sin.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Little children, let no one</w:t>
        <w:br w:type="textWrapping"/>
        <w:t xml:space="preserve">deceive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(it does not seem that any</w:t>
        <w:br w:type="textWrapping"/>
        <w:t xml:space="preserve">particular false teacher is here in St. John’s</w:t>
        <w:br w:type="textWrapping"/>
        <w:t xml:space="preserve">views but he alludes to all who would sever</w:t>
        <w:br w:type="textWrapping"/>
        <w:t xml:space="preserve">ethical likeness to God from the Christian</w:t>
        <w:br w:type="textWrapping"/>
        <w:t xml:space="preserve">life):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 that doeth righteousness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</w:t>
        <w:br w:type="textWrapping"/>
        <w:t xml:space="preserve">righteousness spoken of is but one, and</w:t>
        <w:br w:type="textWrapping"/>
        <w:t xml:space="preserve">God’s: the righteousness which is</w:t>
        <w:br w:type="textWrapping"/>
        <w:t xml:space="preserve">is righteous, even as He (here apparently,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God, notwithstanding the apparent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parallel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Jesus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  <w:br w:type="textWrapping"/>
        <w:t xml:space="preserve">righteous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ch, ii, 2: for we are by</w:t>
        <w:br w:type="textWrapping"/>
        <w:t xml:space="preserve">this saying, as by that in ver. 3,—where</w:t>
        <w:br w:type="textWrapping"/>
        <w:t xml:space="preserve">see note,—referred back to the great</w:t>
        <w:br w:type="textWrapping"/>
        <w:t xml:space="preserve">Source of our spiritual birth, ch. ii. 29,</w:t>
        <w:br w:type="textWrapping"/>
        <w:t xml:space="preserve">and our likeness to Him insisted on)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</w:t>
        <w:br w:type="textWrapping"/>
        <w:t xml:space="preserve">righteous.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This verse has absolutely nothing to do</w:t>
        <w:br w:type="textWrapping"/>
        <w:t xml:space="preserve">with the sense which the Roman-Catholic</w:t>
        <w:br w:type="textWrapping"/>
        <w:t xml:space="preserve">expositors have endeavoured to extract</w:t>
        <w:br w:type="textWrapping"/>
        <w:t xml:space="preserve">from it, that good works make us</w:t>
        <w:br w:type="textWrapping"/>
        <w:t xml:space="preserve">righteous before God. This is altogether</w:t>
        <w:br w:type="textWrapping"/>
        <w:t xml:space="preserve">to invert the proposition of the Apostle,</w:t>
        <w:br w:type="textWrapping"/>
        <w:t xml:space="preserve">who is reasoning, not from the fact of</w:t>
        <w:br w:type="textWrapping"/>
        <w:t xml:space="preserve">doing good works to the conclusion that</w:t>
        <w:br w:type="textWrapping"/>
        <w:t xml:space="preserve">a man is righteous, but from the hypothesis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a man’s being a child of God,</w:t>
        <w:br w:type="textWrapping"/>
        <w:t xml:space="preserve">born of Him and like Him, to the necessity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his purifying himself and doing</w:t>
        <w:br w:type="textWrapping"/>
        <w:t xml:space="preserve">righteousness. And in doing this, he</w:t>
        <w:br w:type="textWrapping"/>
        <w:t xml:space="preserve">ascribes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doing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its</w:t>
        <w:br w:type="textWrapping"/>
        <w:t xml:space="preserve">source, 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doing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its source :</w:t>
        <w:br w:type="textWrapping"/>
        <w:t xml:space="preserve">the one man is of God, the other is of the</w:t>
        <w:br w:type="textWrapping"/>
        <w:t xml:space="preserve">devil. As Luther well says, “ Good works</w:t>
        <w:br w:type="textWrapping"/>
        <w:t xml:space="preserve">of piety do not make a good pious man,</w:t>
        <w:br w:type="textWrapping"/>
        <w:t xml:space="preserve">but a good pious man does good pious</w:t>
        <w:br w:type="textWrapping"/>
        <w:t xml:space="preserve">works. ... Fruits grow from the tree, not</w:t>
        <w:br w:type="textWrapping"/>
        <w:t xml:space="preserve">the tree from fruits.”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Contrast to ver.7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He that doeth</w:t>
        <w:br w:type="textWrapping"/>
        <w:t xml:space="preserve">sin is of the devil (notice first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that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doeth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[not, as the A. V. most unfortunately,</w:t>
        <w:br w:type="textWrapping"/>
        <w:t xml:space="preserve">‘committeth”) sin,” as indicative not</w:t>
        <w:br w:type="textWrapping"/>
        <w:t xml:space="preserve">s0 much of individual acts as of a state,</w:t>
        <w:br w:type="textWrapping"/>
        <w:t xml:space="preserve">corresponding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“he that doeth righteousness.”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then the words, is of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must not be rationalized away, as</w:t>
        <w:br w:type="textWrapping"/>
        <w:t xml:space="preserve">is done by those who deny the personal</w:t>
        <w:br w:type="textWrapping"/>
        <w:t xml:space="preserve">existence of the devil. It is the distinct</w:t>
        <w:br w:type="textWrapping"/>
        <w:t xml:space="preserve">opposite correlative of “is of God” [ver.</w:t>
        <w:br w:type="textWrapping"/>
        <w:t xml:space="preserve">10, &amp;c.], and implies a personal root and</w:t>
        <w:br w:type="textWrapping"/>
        <w:t xml:space="preserve">agency, just as much as that other does.</w:t>
        <w:br w:type="textWrapping"/>
        <w:t xml:space="preserve">But again, it does not imply any physi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cal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dualism on the part of the Apostle,</w:t>
        <w:br w:type="textWrapping"/>
        <w:t xml:space="preserve">“The devil made no one, begat no one,</w:t>
        <w:br w:type="textWrapping"/>
        <w:t xml:space="preserve">created no one,” says Augustine here;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he who imitates the devil,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if born</w:t>
        <w:br w:type="textWrapping"/>
        <w:t xml:space="preserve">of him, becomes a son of the devil, by</w:t>
        <w:br w:type="textWrapping"/>
        <w:t xml:space="preserve">imitation, not by birth. All sinners are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orn of the devil, in so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as they are</w:t>
        <w:br w:type="textWrapping"/>
        <w:t xml:space="preserve">sinners. Adam was made by God: but</w:t>
        <w:br w:type="textWrapping"/>
        <w:t xml:space="preserve">when he consented to the devil, he was</w:t>
        <w:br w:type="textWrapping"/>
        <w:t xml:space="preserve">born of the devil, and begat all su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he himself was.” But be it observed,</w:t>
        <w:br w:type="textWrapping"/>
        <w:t xml:space="preserve">that we have here no such expression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“hath been begotten of the devil,”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only,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devil. In the case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hildren of God, there is a definite time, known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Him, 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hen they passed from death unto</w:t>
        <w:br w:type="textWrapping"/>
        <w:t xml:space="preserve">life [ch. ii. 29; iii, 14; v. 11;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12;</w:t>
        <w:br w:type="textWrapping"/>
        <w:t xml:space="preserve">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3 ff.;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v. 24,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.]: from which their</w:t>
        <w:br w:type="textWrapping"/>
        <w:t xml:space="preserve">new life unto God dates: but there is no</w:t>
        <w:br w:type="textWrapping"/>
        <w:t xml:space="preserve">such point in the life of those who are the</w:t>
        <w:br w:type="textWrapping"/>
        <w:t xml:space="preserve">children of the devil; no regeneration from</w:t>
        <w:br w:type="textWrapping"/>
        <w:t xml:space="preserve">beneath corresponding to that from above :</w:t>
        <w:br w:type="textWrapping"/>
        <w:t xml:space="preserve">the natural life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 is not changed hy</w:t>
        <w:br w:type="textWrapping"/>
        <w:t xml:space="preserve">seed of the devil as it is by seed of God.</w:t>
        <w:br w:type="textWrapping"/>
        <w:t xml:space="preserve">Rather may we say, that in those who are</w:t>
        <w:br w:type="textWrapping"/>
        <w:t xml:space="preserve">of the devil this latter change has never</w:t>
        <w:br w:type="textWrapping"/>
        <w:t xml:space="preserve">taken place. Since sin has come to reign</w:t>
        <w:br w:type="textWrapping"/>
        <w:t xml:space="preserve">in the world by man’s sin, our natural</w:t>
        <w:br w:type="textWrapping"/>
        <w:t xml:space="preserve">birth, which is properly and essentially a</w:t>
        <w:br w:type="textWrapping"/>
        <w:t xml:space="preserve">birth from God,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reation by the eternal</w:t>
        <w:br w:type="textWrapping"/>
        <w:t xml:space="preserve">Word, has become a birth from the devil:</w:t>
        <w:br w:type="textWrapping"/>
        <w:t xml:space="preserve">so that it is, as Bengel expresses it, “a,</w:t>
        <w:br w:type="textWrapping"/>
        <w:t xml:space="preserve">corruption, not a 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ation:”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there</w:t>
        <w:br w:type="textWrapping"/>
        <w:t xml:space="preserve">is no trace of a physical dualism in St. John’s</w:t>
        <w:br w:type="textWrapping"/>
        <w:t xml:space="preserve">doctrine: nay, the idea is at once precluded</w:t>
        <w:br w:type="textWrapping"/>
        <w:t xml:space="preserve">by the fact, that according to the Apostle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i. 12] those who are children of God</w:t>
        <w:br w:type="textWrapping"/>
        <w:t xml:space="preserve">have become so from having been children</w:t>
        <w:br w:type="textWrapping"/>
        <w:t xml:space="preserve">of the devil):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the devil sinneth</w:t>
        <w:br w:type="textWrapping"/>
        <w:t xml:space="preserve">from the beginning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(‘sinned in the beginning, and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never ceased to sin</w:t>
        <w:br w:type="textWrapping"/>
        <w:t xml:space="preserve">since.’ But the question meets us, what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beginning?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Bede and others</w:t>
        <w:br w:type="textWrapping"/>
        <w:t xml:space="preserve">understand it of the beginning of all creation.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Many Commentators, to avoid all</w:t>
        <w:br w:type="textWrapping"/>
        <w:t xml:space="preserve">chance of dualism, make it mean not from</w:t>
        <w:br w:type="textWrapping"/>
        <w:t xml:space="preserve">the time of his creation, but from that of</w:t>
        <w:br w:type="textWrapping"/>
        <w:t xml:space="preserve">his fall, understanding it of the beginning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our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But again, others suppose</w:t>
        <w:br w:type="textWrapping"/>
        <w:t xml:space="preserve">the term to mark the beginning of the</w:t>
        <w:br w:type="textWrapping"/>
        <w:t xml:space="preserve">devil’s own apostacy : so Bengel,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</w:t>
        <w:br w:type="textWrapping"/>
        <w:t xml:space="preserve">lastly, others again take it to mean,</w:t>
        <w:br w:type="textWrapping"/>
        <w:t xml:space="preserve">“from the time when any began to sin.”</w:t>
        <w:br w:type="textWrapping"/>
        <w:t xml:space="preserve">And this seems, when we compare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iii. 44, to be the true interpretation. He</w:t>
        <w:br w:type="textWrapping"/>
        <w:t xml:space="preserve">has ever been the depositary, as it were,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08SgKsSD+J/9hXaO+llBQm2xEdg==">AMUW2mVcVM9TLR6cQPxEi+AD5/I1jPGOrWPoHkqGK+Jk6VA5plCDZfo/yDLTR96tbHSOmLDLFTiYixE+k6d61MckjN/74QJqb8vb2WCuoqbVKrprs1xU3kg=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